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贵阳市第二人民医院（金阳医院）</w:t>
      </w: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内科专业基地简介</w:t>
      </w: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一、专业基地基本情况：</w:t>
      </w: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贵阳市第二人民医院内科专业基地涵盖：呼吸内科、消化内科、心血管内科、内分泌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代谢</w:t>
      </w:r>
      <w:r>
        <w:rPr>
          <w:rFonts w:hint="eastAsia" w:ascii="仿宋" w:hAnsi="仿宋" w:eastAsia="仿宋" w:cs="仿宋"/>
          <w:kern w:val="2"/>
          <w:sz w:val="32"/>
          <w:szCs w:val="32"/>
        </w:rPr>
        <w:t>科、肾病风湿科、血液科、心电图室、肿瘤科8个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科室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其中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内分泌代谢科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Hans"/>
          <w14:textFill>
            <w14:solidFill>
              <w14:schemeClr w14:val="tx1"/>
            </w14:solidFill>
          </w14:textFill>
        </w:rPr>
        <w:t>为省级重点学科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Hans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消化内科、心内科、肾病风湿科、呼吸危重症医学科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为市级重点临床学（专）科。</w:t>
      </w:r>
      <w:r>
        <w:rPr>
          <w:rFonts w:hint="eastAsia" w:ascii="仿宋" w:hAnsi="仿宋" w:eastAsia="仿宋" w:cs="仿宋"/>
          <w:kern w:val="2"/>
          <w:sz w:val="32"/>
          <w:szCs w:val="32"/>
        </w:rPr>
        <w:t>肾病风湿科</w:t>
      </w:r>
      <w:r>
        <w:rPr>
          <w:rFonts w:hint="default" w:ascii="仿宋" w:hAnsi="仿宋" w:eastAsia="仿宋" w:cs="仿宋"/>
          <w:kern w:val="2"/>
          <w:sz w:val="32"/>
          <w:szCs w:val="32"/>
        </w:rPr>
        <w:t>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Hans"/>
        </w:rPr>
        <w:t>内分泌代谢科</w:t>
      </w:r>
      <w:r>
        <w:rPr>
          <w:rFonts w:hint="default" w:ascii="仿宋" w:hAnsi="仿宋" w:eastAsia="仿宋" w:cs="仿宋"/>
          <w:kern w:val="2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Hans"/>
        </w:rPr>
        <w:t>消化内科</w:t>
      </w:r>
      <w:r>
        <w:rPr>
          <w:rFonts w:hint="eastAsia" w:ascii="仿宋" w:hAnsi="仿宋" w:eastAsia="仿宋" w:cs="仿宋"/>
          <w:kern w:val="2"/>
          <w:sz w:val="32"/>
          <w:szCs w:val="32"/>
        </w:rPr>
        <w:t>分别为贵阳市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Hans"/>
        </w:rPr>
        <w:t>肾脏病质控中心</w:t>
      </w:r>
      <w:r>
        <w:rPr>
          <w:rFonts w:hint="default" w:ascii="仿宋" w:hAnsi="仿宋" w:eastAsia="仿宋" w:cs="仿宋"/>
          <w:kern w:val="2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Hans"/>
        </w:rPr>
        <w:t>贵阳市消化内镜质控中心及贵阳市</w:t>
      </w:r>
      <w:r>
        <w:rPr>
          <w:rFonts w:hint="eastAsia" w:ascii="仿宋" w:hAnsi="仿宋" w:eastAsia="仿宋" w:cs="仿宋"/>
          <w:kern w:val="2"/>
          <w:sz w:val="32"/>
          <w:szCs w:val="32"/>
        </w:rPr>
        <w:t>内分泌代谢病质控中心</w:t>
      </w:r>
      <w:r>
        <w:rPr>
          <w:rFonts w:hint="default" w:ascii="仿宋" w:hAnsi="仿宋" w:eastAsia="仿宋" w:cs="仿宋"/>
          <w:kern w:val="2"/>
          <w:sz w:val="32"/>
          <w:szCs w:val="32"/>
          <w:lang w:eastAsia="zh-Hans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</w:rPr>
        <w:t>202</w:t>
      </w:r>
      <w:r>
        <w:rPr>
          <w:rFonts w:hint="default" w:ascii="仿宋" w:hAnsi="仿宋" w:eastAsia="仿宋" w:cs="仿宋"/>
          <w:kern w:val="2"/>
          <w:sz w:val="32"/>
          <w:szCs w:val="32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</w:rPr>
        <w:t>年内科基地年收治住院人数</w:t>
      </w:r>
      <w:r>
        <w:rPr>
          <w:rFonts w:hint="default" w:ascii="仿宋" w:hAnsi="仿宋" w:eastAsia="仿宋" w:cs="仿宋"/>
          <w:kern w:val="2"/>
          <w:sz w:val="32"/>
          <w:szCs w:val="32"/>
        </w:rPr>
        <w:t>11228</w:t>
      </w:r>
      <w:r>
        <w:rPr>
          <w:rFonts w:hint="eastAsia" w:ascii="仿宋" w:hAnsi="仿宋" w:eastAsia="仿宋" w:cs="仿宋"/>
          <w:kern w:val="2"/>
          <w:sz w:val="32"/>
          <w:szCs w:val="32"/>
        </w:rPr>
        <w:t>人，年门诊量1</w:t>
      </w:r>
      <w:r>
        <w:rPr>
          <w:rFonts w:hint="default" w:ascii="仿宋" w:hAnsi="仿宋" w:eastAsia="仿宋" w:cs="仿宋"/>
          <w:kern w:val="2"/>
          <w:sz w:val="32"/>
          <w:szCs w:val="32"/>
        </w:rPr>
        <w:t>34511</w:t>
      </w:r>
      <w:r>
        <w:rPr>
          <w:rFonts w:hint="eastAsia" w:ascii="仿宋" w:hAnsi="仿宋" w:eastAsia="仿宋" w:cs="仿宋"/>
          <w:kern w:val="2"/>
          <w:sz w:val="32"/>
          <w:szCs w:val="32"/>
        </w:rPr>
        <w:t>人。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师资情况：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内科基地住培带教医师6</w:t>
      </w:r>
      <w:r>
        <w:rPr>
          <w:rFonts w:hint="default" w:ascii="仿宋" w:hAnsi="仿宋" w:eastAsia="仿宋" w:cs="仿宋"/>
          <w:kern w:val="2"/>
          <w:sz w:val="32"/>
          <w:szCs w:val="32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</w:rPr>
        <w:t>人，全师资医师99人，其中主任医师1</w:t>
      </w:r>
      <w:r>
        <w:rPr>
          <w:rFonts w:hint="default" w:ascii="仿宋" w:hAnsi="仿宋" w:eastAsia="仿宋" w:cs="仿宋"/>
          <w:kern w:val="2"/>
          <w:sz w:val="32"/>
          <w:szCs w:val="32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</w:rPr>
        <w:t>人，副主任医师2</w:t>
      </w:r>
      <w:r>
        <w:rPr>
          <w:rFonts w:hint="default" w:ascii="仿宋" w:hAnsi="仿宋" w:eastAsia="仿宋" w:cs="仿宋"/>
          <w:kern w:val="2"/>
          <w:sz w:val="32"/>
          <w:szCs w:val="32"/>
        </w:rPr>
        <w:t>7</w:t>
      </w:r>
      <w:r>
        <w:rPr>
          <w:rFonts w:hint="eastAsia" w:ascii="仿宋" w:hAnsi="仿宋" w:eastAsia="仿宋" w:cs="仿宋"/>
          <w:kern w:val="2"/>
          <w:sz w:val="32"/>
          <w:szCs w:val="32"/>
        </w:rPr>
        <w:t>人。博士</w:t>
      </w:r>
      <w:r>
        <w:rPr>
          <w:rFonts w:hint="default" w:ascii="仿宋" w:hAnsi="仿宋" w:eastAsia="仿宋" w:cs="仿宋"/>
          <w:kern w:val="2"/>
          <w:sz w:val="32"/>
          <w:szCs w:val="32"/>
        </w:rPr>
        <w:t>7</w:t>
      </w:r>
      <w:r>
        <w:rPr>
          <w:rFonts w:hint="eastAsia" w:ascii="仿宋" w:hAnsi="仿宋" w:eastAsia="仿宋" w:cs="仿宋"/>
          <w:kern w:val="2"/>
          <w:sz w:val="32"/>
          <w:szCs w:val="32"/>
        </w:rPr>
        <w:t>人（</w:t>
      </w:r>
      <w:r>
        <w:rPr>
          <w:rFonts w:hint="default" w:ascii="仿宋" w:hAnsi="仿宋" w:eastAsia="仿宋" w:cs="仿宋"/>
          <w:kern w:val="2"/>
          <w:sz w:val="32"/>
          <w:szCs w:val="32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</w:rPr>
        <w:t>人在读）。</w:t>
      </w: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三、专业基地特色及培训情况：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（一）体现岗位胜任力的分层递进培养目标：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轮转方案按住陪大纲要求根据学员培训目标，结合专业基地培训内容与标准，制定学员分层递进培训培养目标及轮转实施安排。第一年（12个月）目标：临床知识和技能的巩固与提升，了解医院环境、医疗流程、诊疗常规，通过国家执业医师资格考试。第二年（12个月）目标：熟悉医疗流程、巩固技能，建立临床思维能力，主要培养独立诊治及能力建设，训练内科整体思维，培养相对独立诊断和处理能力，为内科及相关专业强化学习阶段。在年度水平监测考试中取得好成绩。第三年（12个月）：培训管理目标：拓展临床思维，专科深入学习，学科交叉，整体性思维培训，锻炼团队领导能力，培养独立诊治思维及带教能力。顺利通过结业考核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（二）学员日常管理</w:t>
      </w:r>
    </w:p>
    <w:p>
      <w:pPr>
        <w:keepNext w:val="0"/>
        <w:keepLines w:val="0"/>
        <w:pageBreakBefore w:val="0"/>
        <w:numPr>
          <w:ilvl w:val="-1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严格考勤制度管理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，对学员进行日常评价并适时反馈，定期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召开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师生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沟通交流会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，鼓励学员参加课题研究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（三）学员考核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1、轮转出科考核：实行教考分离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一般安排在出科前一周进行。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2、阶段考核。3、年度考核。4、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执医模拟测试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。5、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业务水平、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结业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模拟测试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教学实施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中质控组负责各科室督导检查及评价汇总；培训组负责教学培训工作的开展；考核组负责考核工作实施情况。基地教学管理人员负责拟定基地教学活动计划，并落实组织实施。按院级层面拟定的教学人员职责落实各自工作，定期召开教学管理小组会议，提出目前教学管理工作中存在的问题并拟定解决方案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ge">
              <wp:posOffset>5957570</wp:posOffset>
            </wp:positionV>
            <wp:extent cx="5455285" cy="3696970"/>
            <wp:effectExtent l="0" t="0" r="635" b="6350"/>
            <wp:wrapTopAndBottom/>
            <wp:docPr id="1" name="图片 1" descr="4e36d123ec3f62d1539d87bf3319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e36d123ec3f62d1539d87bf33198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5285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欢迎202</w:t>
      </w:r>
      <w:r>
        <w:rPr>
          <w:rFonts w:hint="default" w:ascii="仿宋" w:hAnsi="仿宋" w:eastAsia="仿宋" w:cs="仿宋"/>
          <w:kern w:val="2"/>
          <w:sz w:val="32"/>
          <w:szCs w:val="32"/>
          <w:lang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年住培医师报考！</w:t>
      </w: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0" w:firstLineChars="200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126365</wp:posOffset>
            </wp:positionV>
            <wp:extent cx="5661660" cy="3652520"/>
            <wp:effectExtent l="0" t="0" r="7620" b="5080"/>
            <wp:wrapTopAndBottom/>
            <wp:docPr id="2" name="图片 2" descr="bb3549592c963f3490d66d05d28c2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b3549592c963f3490d66d05d28c2b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0" w:firstLineChars="200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贵阳市第二人民医院  内科专业基地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D41ADD"/>
    <w:multiLevelType w:val="singleLevel"/>
    <w:tmpl w:val="0AD41AD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lOTM3NTQ3ZGVhNzU4MzkzYjczODM4MTIwZGRkZjcifQ=="/>
  </w:docVars>
  <w:rsids>
    <w:rsidRoot w:val="00E23E30"/>
    <w:rsid w:val="000E6D50"/>
    <w:rsid w:val="001F3C0C"/>
    <w:rsid w:val="002324DB"/>
    <w:rsid w:val="0025485F"/>
    <w:rsid w:val="00527831"/>
    <w:rsid w:val="0053469A"/>
    <w:rsid w:val="00537990"/>
    <w:rsid w:val="00797558"/>
    <w:rsid w:val="0082486D"/>
    <w:rsid w:val="00982487"/>
    <w:rsid w:val="00C8316C"/>
    <w:rsid w:val="00D25909"/>
    <w:rsid w:val="00D27E5E"/>
    <w:rsid w:val="00E23E30"/>
    <w:rsid w:val="00E9719B"/>
    <w:rsid w:val="00F241DF"/>
    <w:rsid w:val="00F54B7A"/>
    <w:rsid w:val="00F559C9"/>
    <w:rsid w:val="00F7691D"/>
    <w:rsid w:val="00FB16DA"/>
    <w:rsid w:val="03D57E03"/>
    <w:rsid w:val="05D36A51"/>
    <w:rsid w:val="069F6E09"/>
    <w:rsid w:val="123C2E0B"/>
    <w:rsid w:val="1CE974F2"/>
    <w:rsid w:val="34D87807"/>
    <w:rsid w:val="38043FD8"/>
    <w:rsid w:val="38F61AE1"/>
    <w:rsid w:val="46B443A7"/>
    <w:rsid w:val="4C25130B"/>
    <w:rsid w:val="5EDBCAA5"/>
    <w:rsid w:val="5FD7F4B8"/>
    <w:rsid w:val="6DC6660A"/>
    <w:rsid w:val="6F0D1970"/>
    <w:rsid w:val="751D1472"/>
    <w:rsid w:val="78291224"/>
    <w:rsid w:val="793F5645"/>
    <w:rsid w:val="7EC50F35"/>
    <w:rsid w:val="7F7F83C2"/>
    <w:rsid w:val="BFBD19EB"/>
    <w:rsid w:val="D3F649DF"/>
    <w:rsid w:val="DEFBF35D"/>
    <w:rsid w:val="FAFB4632"/>
    <w:rsid w:val="FE9FC02C"/>
    <w:rsid w:val="FEFF47D0"/>
    <w:rsid w:val="FFD210BD"/>
    <w:rsid w:val="FFDF9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910</Words>
  <Characters>932</Characters>
  <Lines>7</Lines>
  <Paragraphs>1</Paragraphs>
  <TotalTime>17</TotalTime>
  <ScaleCrop>false</ScaleCrop>
  <LinksUpToDate>false</LinksUpToDate>
  <CharactersWithSpaces>934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2022-04-19T06:01:00Z</dcterms:created>
  <dc:creator> </dc:creator>
  <cp:lastModifiedBy>wang燕</cp:lastModifiedBy>
  <dcterms:modified xsi:type="dcterms:W3CDTF">2023-04-19T07:23:22Z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49F2B78D535346D0B78FAD76AEC917A7_13</vt:lpwstr>
  </property>
</Properties>
</file>