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贵阳市第二人民医院（金阳医院）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全科专业基地简介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专业基地基本情况：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贵阳市第二人民医院全科医学科成立于2018年4月，设有全科病房（床位28张）和全科门诊及教学门诊，全科专业基地含临床实践基地及金华园社区卫生服务中心、金华镇中心卫生院2个基层实践基地，教学贴近基层，反复训练学员全科思维、规范管理病人及沟通能力，教师全程跟进基层实践基地学员临床、教学及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师资情况：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我基地</w:t>
      </w:r>
      <w:r>
        <w:rPr>
          <w:rFonts w:hint="eastAsia" w:ascii="仿宋" w:hAnsi="仿宋" w:eastAsia="仿宋" w:cs="仿宋"/>
          <w:sz w:val="32"/>
          <w:szCs w:val="32"/>
        </w:rPr>
        <w:t>有医师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人，护士10人，其中主任医师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人，副主任医师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人，主治医师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人，住院医师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人，硕士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研究生4</w:t>
      </w:r>
      <w:r>
        <w:rPr>
          <w:rFonts w:hint="eastAsia" w:ascii="仿宋" w:hAnsi="仿宋" w:eastAsia="仿宋" w:cs="仿宋"/>
          <w:sz w:val="32"/>
          <w:szCs w:val="32"/>
        </w:rPr>
        <w:t>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所有师资均经过院级及以上全科师资培训，其中获国家级、省级师资者占比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三、专业基地特色：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</w:rPr>
        <w:t>促进综合医院全科基地建设、加强全科医生交流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2021年加入浙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sz w:val="32"/>
          <w:szCs w:val="32"/>
        </w:rPr>
        <w:t>全科联盟。全科团队一直致力于提高临床及教学质量，于2021年11月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获</w:t>
      </w:r>
      <w:r>
        <w:rPr>
          <w:rFonts w:hint="eastAsia" w:ascii="仿宋" w:hAnsi="仿宋" w:eastAsia="仿宋" w:cs="仿宋"/>
          <w:sz w:val="32"/>
          <w:szCs w:val="32"/>
        </w:rPr>
        <w:t>浙一全科联盟全科教学查房竞赛三等奖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;2022年7月获“贵州省首届住院医生技能大赛”团体三等奖、带教老师个人二等奖；2023年2月获浙一全科联盟叙事医学竞赛一等奖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全科专业基地建设至今，共招收学员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</w:t>
      </w:r>
      <w:r>
        <w:rPr>
          <w:rFonts w:hint="eastAsia" w:ascii="仿宋" w:hAnsi="仿宋" w:eastAsia="仿宋" w:cs="仿宋"/>
          <w:sz w:val="32"/>
          <w:szCs w:val="32"/>
        </w:rPr>
        <w:t>人，目前在培学员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 w:cs="仿宋"/>
          <w:sz w:val="32"/>
          <w:szCs w:val="32"/>
        </w:rPr>
        <w:t>人。基地教师专注以基层为导向的学员培养，对教学后续效果进行跟踪，通过微信、学员回上级医院学习及全科基地师资参观学员单位，了解毕业后工作所需、所求是否实用，同步改进教学方法、方案。教学活动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规范，方式多样，</w:t>
      </w:r>
      <w:r>
        <w:rPr>
          <w:rFonts w:hint="eastAsia" w:ascii="仿宋" w:hAnsi="仿宋" w:eastAsia="仿宋" w:cs="仿宋"/>
          <w:sz w:val="32"/>
          <w:szCs w:val="32"/>
        </w:rPr>
        <w:t>成立全科技能培训小组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运用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SOAP病历</w:t>
      </w:r>
      <w:r>
        <w:rPr>
          <w:rFonts w:hint="eastAsia" w:ascii="仿宋" w:hAnsi="仿宋" w:eastAsia="仿宋" w:cs="仿宋"/>
          <w:sz w:val="32"/>
          <w:szCs w:val="32"/>
        </w:rPr>
        <w:t>的书写，反复训练学员全科思维及管理病人能力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，进行学员小讲课，老学员带教新学员，有完善的分层递进教学方法，</w:t>
      </w:r>
      <w:r>
        <w:rPr>
          <w:rFonts w:hint="eastAsia" w:ascii="仿宋" w:hAnsi="仿宋" w:eastAsia="仿宋" w:cs="仿宋"/>
          <w:sz w:val="32"/>
          <w:szCs w:val="32"/>
        </w:rPr>
        <w:t>加强学科建设及基地内涵建设，培养小病善治、大病善识、重病善转的适合贵州老、少、边、远地区需求的全科师资和全科规培学员。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欢迎各位住培医师报考！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3035935</wp:posOffset>
            </wp:positionH>
            <wp:positionV relativeFrom="paragraph">
              <wp:posOffset>26035</wp:posOffset>
            </wp:positionV>
            <wp:extent cx="3207385" cy="3759200"/>
            <wp:effectExtent l="0" t="0" r="8255" b="5080"/>
            <wp:wrapTopAndBottom/>
            <wp:docPr id="3" name="图片 3" descr="全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全科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25400</wp:posOffset>
            </wp:positionV>
            <wp:extent cx="3482975" cy="3768090"/>
            <wp:effectExtent l="0" t="0" r="6985" b="11430"/>
            <wp:wrapTopAndBottom/>
            <wp:docPr id="2" name="图片 2" descr="全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全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贵阳市第二人民医院 全科专业基地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FA7275"/>
    <w:multiLevelType w:val="singleLevel"/>
    <w:tmpl w:val="C4FA7275"/>
    <w:lvl w:ilvl="0" w:tentative="0">
      <w:start w:val="1"/>
      <w:numFmt w:val="chineseCounting"/>
      <w:suff w:val="nothing"/>
      <w:lvlText w:val="%1、"/>
      <w:lvlJc w:val="left"/>
      <w:pPr>
        <w:ind w:left="21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OTM3NTQ3ZGVhNzU4MzkzYjczODM4MTIwZGRkZjcifQ=="/>
  </w:docVars>
  <w:rsids>
    <w:rsidRoot w:val="00000000"/>
    <w:rsid w:val="05374CE4"/>
    <w:rsid w:val="0F70094D"/>
    <w:rsid w:val="17CB5062"/>
    <w:rsid w:val="1A33088F"/>
    <w:rsid w:val="1A9E574C"/>
    <w:rsid w:val="24884ACB"/>
    <w:rsid w:val="2CAE059B"/>
    <w:rsid w:val="4C4E4133"/>
    <w:rsid w:val="5A563FA9"/>
    <w:rsid w:val="643951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beforeAutospacing="0" w:afterAutospacing="0" w:line="360" w:lineRule="auto"/>
      <w:ind w:leftChars="0"/>
      <w:jc w:val="center"/>
      <w:outlineLvl w:val="0"/>
    </w:pPr>
    <w:rPr>
      <w:rFonts w:hint="eastAsia" w:ascii="宋体" w:hAnsi="宋体" w:eastAsia="宋体" w:cs="Times New Roman"/>
      <w:b/>
      <w:kern w:val="44"/>
      <w:sz w:val="44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690</Words>
  <Characters>717</Characters>
  <Lines>4</Lines>
  <Paragraphs>1</Paragraphs>
  <TotalTime>4</TotalTime>
  <ScaleCrop>false</ScaleCrop>
  <LinksUpToDate>false</LinksUpToDate>
  <CharactersWithSpaces>737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2022-04-18T10:39:00Z</dcterms:created>
  <dc:creator>doctor</dc:creator>
  <cp:lastModifiedBy>wang燕</cp:lastModifiedBy>
  <dcterms:modified xsi:type="dcterms:W3CDTF">2023-04-19T02:07:55Z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FAC34093D6034A719203603EBFFE51C5_13</vt:lpwstr>
  </property>
  <property fmtid="{D5CDD505-2E9C-101B-9397-08002B2CF9AE}" pid="4" name="commondata">
    <vt:lpwstr>eyJoZGlkIjoiZjczZWI0NzhhZTAzZWNhM2RmY2QyMGU2ZmQ0MDk0YjYifQ==</vt:lpwstr>
  </property>
</Properties>
</file>