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 xml:space="preserve"> 贵州医科大学第二附属医院</w:t>
      </w:r>
    </w:p>
    <w:p>
      <w:pPr>
        <w:pStyle w:val="2"/>
        <w:widowControl/>
        <w:spacing w:beforeAutospacing="0" w:afterAutospacing="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2022年住院医师规范化培训（西医临床）招生简章</w:t>
      </w:r>
    </w:p>
    <w:p>
      <w:pPr>
        <w:widowControl/>
        <w:ind w:firstLine="560" w:firstLineChars="200"/>
        <w:rPr>
          <w:rStyle w:val="8"/>
          <w:rFonts w:hint="eastAsia" w:ascii="宋体" w:hAnsi="宋体" w:eastAsia="宋体" w:cs="宋体"/>
          <w:b w:val="0"/>
          <w:bCs/>
          <w:color w:val="000000" w:themeColor="text1"/>
          <w:sz w:val="28"/>
          <w:szCs w:val="28"/>
          <w14:textFill>
            <w14:solidFill>
              <w14:schemeClr w14:val="tx1"/>
            </w14:solidFill>
          </w14:textFill>
        </w:rPr>
      </w:pPr>
    </w:p>
    <w:p>
      <w:pPr>
        <w:widowControl/>
        <w:ind w:firstLine="560" w:firstLineChars="200"/>
        <w:rPr>
          <w:rFonts w:ascii="宋体" w:hAnsi="宋体" w:eastAsia="宋体" w:cs="宋体"/>
          <w:bCs/>
          <w:color w:val="000000" w:themeColor="text1"/>
          <w:kern w:val="0"/>
          <w:sz w:val="28"/>
          <w:szCs w:val="28"/>
          <w14:textFill>
            <w14:solidFill>
              <w14:schemeClr w14:val="tx1"/>
            </w14:solidFill>
          </w14:textFill>
        </w:rPr>
      </w:pPr>
      <w:r>
        <w:rPr>
          <w:rStyle w:val="8"/>
          <w:rFonts w:hint="eastAsia" w:ascii="宋体" w:hAnsi="宋体" w:eastAsia="宋体" w:cs="宋体"/>
          <w:b w:val="0"/>
          <w:bCs/>
          <w:color w:val="000000" w:themeColor="text1"/>
          <w:sz w:val="28"/>
          <w:szCs w:val="28"/>
          <w14:textFill>
            <w14:solidFill>
              <w14:schemeClr w14:val="tx1"/>
            </w14:solidFill>
          </w14:textFill>
        </w:rPr>
        <w:t>贵州医科大学第二附属医院（黔东南州第二人民医院）是一所集医疗、教学、科研、急救、预防、康复和保健于一体的三级甲等综合医院</w:t>
      </w:r>
      <w:r>
        <w:rPr>
          <w:rFonts w:hint="eastAsia" w:ascii="宋体" w:hAnsi="宋体" w:eastAsia="宋体" w:cs="宋体"/>
          <w:bCs/>
          <w:color w:val="000000" w:themeColor="text1"/>
          <w:sz w:val="28"/>
          <w:szCs w:val="28"/>
          <w14:textFill>
            <w14:solidFill>
              <w14:schemeClr w14:val="tx1"/>
            </w14:solidFill>
          </w14:textFill>
        </w:rPr>
        <w:t>。</w:t>
      </w:r>
      <w:r>
        <w:rPr>
          <w:rFonts w:hint="eastAsia" w:ascii="宋体" w:hAnsi="宋体" w:eastAsia="宋体" w:cs="宋体"/>
          <w:bCs/>
          <w:color w:val="000000" w:themeColor="text1"/>
          <w:kern w:val="0"/>
          <w:sz w:val="28"/>
          <w:szCs w:val="28"/>
          <w14:textFill>
            <w14:solidFill>
              <w14:schemeClr w14:val="tx1"/>
            </w14:solidFill>
          </w14:textFill>
        </w:rPr>
        <w:t>作为扎根黔东南的贵州医科大学直属附院，一直致力于打造黔东南州区域性医疗中心、立足本地辐射黔东南周边、特色鲜明的医科大学附属医院。医院分</w:t>
      </w:r>
      <w:r>
        <w:rPr>
          <w:rFonts w:hint="eastAsia" w:ascii="宋体" w:hAnsi="宋体" w:eastAsia="宋体" w:cs="宋体"/>
          <w:bCs/>
          <w:color w:val="000000" w:themeColor="text1"/>
          <w:sz w:val="28"/>
          <w:szCs w:val="28"/>
          <w14:textFill>
            <w14:solidFill>
              <w14:schemeClr w14:val="tx1"/>
            </w14:solidFill>
          </w14:textFill>
        </w:rPr>
        <w:t>两个院区（东区本部和西区翁义院区），院</w:t>
      </w:r>
      <w:r>
        <w:rPr>
          <w:rFonts w:hint="eastAsia" w:ascii="宋体" w:hAnsi="宋体" w:eastAsia="宋体" w:cs="宋体"/>
          <w:color w:val="000000" w:themeColor="text1"/>
          <w:sz w:val="28"/>
          <w:szCs w:val="28"/>
          <w14:textFill>
            <w14:solidFill>
              <w14:schemeClr w14:val="tx1"/>
            </w14:solidFill>
          </w14:textFill>
        </w:rPr>
        <w:t>本部地处凯里市区，翁义院区位于凯里经济开发区，总占地</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120</w:t>
      </w:r>
      <w:r>
        <w:rPr>
          <w:rFonts w:hint="eastAsia" w:ascii="宋体" w:hAnsi="宋体" w:eastAsia="宋体" w:cs="宋体"/>
          <w:color w:val="000000" w:themeColor="text1"/>
          <w:sz w:val="28"/>
          <w:szCs w:val="28"/>
          <w14:textFill>
            <w14:solidFill>
              <w14:schemeClr w14:val="tx1"/>
            </w14:solidFill>
          </w14:textFill>
        </w:rPr>
        <w:t>亩，建筑总面积</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19</w:t>
      </w:r>
      <w:r>
        <w:rPr>
          <w:rFonts w:hint="eastAsia" w:ascii="宋体" w:hAnsi="宋体" w:eastAsia="宋体" w:cs="宋体"/>
          <w:color w:val="000000" w:themeColor="text1"/>
          <w:sz w:val="28"/>
          <w:szCs w:val="28"/>
          <w14:textFill>
            <w14:solidFill>
              <w14:schemeClr w14:val="tx1"/>
            </w14:solidFill>
          </w14:textFill>
        </w:rPr>
        <w:t>万平方米，业务用房建筑总面积</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t>万平方米。目前医院在职职工</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1901</w:t>
      </w:r>
      <w:r>
        <w:rPr>
          <w:rFonts w:hint="eastAsia" w:ascii="宋体" w:hAnsi="宋体" w:eastAsia="宋体" w:cs="宋体"/>
          <w:color w:val="000000" w:themeColor="text1"/>
          <w:sz w:val="28"/>
          <w:szCs w:val="28"/>
          <w14:textFill>
            <w14:solidFill>
              <w14:schemeClr w14:val="tx1"/>
            </w14:solidFill>
          </w14:textFill>
        </w:rPr>
        <w:t>人，其中正高职称</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59</w:t>
      </w:r>
      <w:r>
        <w:rPr>
          <w:rFonts w:hint="eastAsia" w:ascii="宋体" w:hAnsi="宋体" w:eastAsia="宋体" w:cs="宋体"/>
          <w:color w:val="000000" w:themeColor="text1"/>
          <w:sz w:val="28"/>
          <w:szCs w:val="28"/>
          <w14:textFill>
            <w14:solidFill>
              <w14:schemeClr w14:val="tx1"/>
            </w14:solidFill>
          </w14:textFill>
        </w:rPr>
        <w:t>人，副高职称</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169</w:t>
      </w:r>
      <w:r>
        <w:rPr>
          <w:rFonts w:hint="eastAsia" w:ascii="宋体" w:hAnsi="宋体" w:eastAsia="宋体" w:cs="宋体"/>
          <w:color w:val="000000" w:themeColor="text1"/>
          <w:sz w:val="28"/>
          <w:szCs w:val="28"/>
          <w14:textFill>
            <w14:solidFill>
              <w14:schemeClr w14:val="tx1"/>
            </w14:solidFill>
          </w14:textFill>
        </w:rPr>
        <w:t>人，省政府津贴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人，州管专家</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人，州拔尖人才</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11</w:t>
      </w:r>
      <w:r>
        <w:rPr>
          <w:rFonts w:hint="eastAsia" w:ascii="宋体" w:hAnsi="宋体" w:eastAsia="宋体" w:cs="宋体"/>
          <w:color w:val="000000" w:themeColor="text1"/>
          <w:sz w:val="28"/>
          <w:szCs w:val="28"/>
          <w14:textFill>
            <w14:solidFill>
              <w14:schemeClr w14:val="tx1"/>
            </w14:solidFill>
          </w14:textFill>
        </w:rPr>
        <w:t>人，博士后</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人，博士</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人，硕士</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76</w:t>
      </w:r>
      <w:r>
        <w:rPr>
          <w:rFonts w:hint="eastAsia" w:ascii="宋体" w:hAnsi="宋体" w:eastAsia="宋体" w:cs="宋体"/>
          <w:color w:val="000000" w:themeColor="text1"/>
          <w:sz w:val="28"/>
          <w:szCs w:val="28"/>
          <w14:textFill>
            <w14:solidFill>
              <w14:schemeClr w14:val="tx1"/>
            </w14:solidFill>
          </w14:textFill>
        </w:rPr>
        <w:t>人，博士研究生青年导师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人、硕士研究生导师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17</w:t>
      </w:r>
      <w:r>
        <w:rPr>
          <w:rFonts w:hint="eastAsia" w:ascii="宋体" w:hAnsi="宋体" w:eastAsia="宋体" w:cs="宋体"/>
          <w:color w:val="000000" w:themeColor="text1"/>
          <w:sz w:val="28"/>
          <w:szCs w:val="28"/>
          <w14:textFill>
            <w14:solidFill>
              <w14:schemeClr w14:val="tx1"/>
            </w14:solidFill>
          </w14:textFill>
        </w:rPr>
        <w:t>人，高校教师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218</w:t>
      </w:r>
      <w:r>
        <w:rPr>
          <w:rFonts w:hint="eastAsia" w:ascii="宋体" w:hAnsi="宋体" w:eastAsia="宋体" w:cs="宋体"/>
          <w:color w:val="000000" w:themeColor="text1"/>
          <w:sz w:val="28"/>
          <w:szCs w:val="28"/>
          <w14:textFill>
            <w14:solidFill>
              <w14:schemeClr w14:val="tx1"/>
            </w14:solidFill>
          </w14:textFill>
        </w:rPr>
        <w:t>人。有</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39</w:t>
      </w:r>
      <w:r>
        <w:rPr>
          <w:rFonts w:hint="eastAsia" w:ascii="宋体" w:hAnsi="宋体" w:eastAsia="宋体" w:cs="宋体"/>
          <w:color w:val="000000" w:themeColor="text1"/>
          <w:sz w:val="28"/>
          <w:szCs w:val="28"/>
          <w14:textFill>
            <w14:solidFill>
              <w14:schemeClr w14:val="tx1"/>
            </w14:solidFill>
          </w14:textFill>
        </w:rPr>
        <w:t>个临床科室、</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45</w:t>
      </w:r>
      <w:r>
        <w:rPr>
          <w:rFonts w:hint="eastAsia" w:ascii="宋体" w:hAnsi="宋体" w:eastAsia="宋体" w:cs="宋体"/>
          <w:color w:val="000000" w:themeColor="text1"/>
          <w:sz w:val="28"/>
          <w:szCs w:val="28"/>
          <w14:textFill>
            <w14:solidFill>
              <w14:schemeClr w14:val="tx1"/>
            </w14:solidFill>
          </w14:textFill>
        </w:rPr>
        <w:t>个临床病区，</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13</w:t>
      </w:r>
      <w:r>
        <w:rPr>
          <w:rFonts w:hint="eastAsia" w:ascii="宋体" w:hAnsi="宋体" w:eastAsia="宋体" w:cs="宋体"/>
          <w:color w:val="000000" w:themeColor="text1"/>
          <w:sz w:val="28"/>
          <w:szCs w:val="28"/>
          <w14:textFill>
            <w14:solidFill>
              <w14:schemeClr w14:val="tx1"/>
            </w14:solidFill>
          </w14:textFill>
        </w:rPr>
        <w:t>个医技科室，</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21</w:t>
      </w:r>
      <w:r>
        <w:rPr>
          <w:rFonts w:hint="eastAsia" w:ascii="宋体" w:hAnsi="宋体" w:eastAsia="宋体" w:cs="宋体"/>
          <w:color w:val="000000" w:themeColor="text1"/>
          <w:sz w:val="28"/>
          <w:szCs w:val="28"/>
          <w14:textFill>
            <w14:solidFill>
              <w14:schemeClr w14:val="tx1"/>
            </w14:solidFill>
          </w14:textFill>
        </w:rPr>
        <w:t>个临床医技教研室，</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个国家级住院医师规范化培训基地，</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个全科医生转岗培训基地，</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个全科医学社区培训基地。规划床位</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1640</w:t>
      </w:r>
      <w:r>
        <w:rPr>
          <w:rFonts w:hint="eastAsia" w:ascii="宋体" w:hAnsi="宋体" w:eastAsia="宋体" w:cs="宋体"/>
          <w:color w:val="000000" w:themeColor="text1"/>
          <w:sz w:val="28"/>
          <w:szCs w:val="28"/>
          <w14:textFill>
            <w14:solidFill>
              <w14:schemeClr w14:val="tx1"/>
            </w14:solidFill>
          </w14:textFill>
        </w:rPr>
        <w:t>张，开放床位</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2000</w:t>
      </w:r>
      <w:r>
        <w:rPr>
          <w:rFonts w:hint="eastAsia" w:ascii="宋体" w:hAnsi="宋体" w:eastAsia="宋体" w:cs="宋体"/>
          <w:color w:val="000000" w:themeColor="text1"/>
          <w:sz w:val="28"/>
          <w:szCs w:val="28"/>
          <w14:textFill>
            <w14:solidFill>
              <w14:schemeClr w14:val="tx1"/>
            </w14:solidFill>
          </w14:textFill>
        </w:rPr>
        <w:t>余张。年门、急诊量</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50</w:t>
      </w:r>
      <w:r>
        <w:rPr>
          <w:rFonts w:hint="eastAsia" w:ascii="宋体" w:hAnsi="宋体" w:eastAsia="宋体" w:cs="宋体"/>
          <w:color w:val="000000" w:themeColor="text1"/>
          <w:sz w:val="28"/>
          <w:szCs w:val="28"/>
          <w14:textFill>
            <w14:solidFill>
              <w14:schemeClr w14:val="tx1"/>
            </w14:solidFill>
          </w14:textFill>
        </w:rPr>
        <w:t>余万人次，年出院病人</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万余人次，年手术量</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万</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千台次。</w:t>
      </w:r>
      <w:r>
        <w:rPr>
          <w:rFonts w:hint="eastAsia" w:ascii="宋体" w:hAnsi="宋体" w:eastAsia="宋体" w:cs="宋体"/>
          <w:bCs/>
          <w:color w:val="000000" w:themeColor="text1"/>
          <w:sz w:val="28"/>
          <w:szCs w:val="28"/>
          <w14:textFill>
            <w14:solidFill>
              <w14:schemeClr w14:val="tx1"/>
            </w14:solidFill>
          </w14:textFill>
        </w:rPr>
        <w:t>下辖</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bCs/>
          <w:color w:val="000000" w:themeColor="text1"/>
          <w:sz w:val="28"/>
          <w:szCs w:val="28"/>
          <w14:textFill>
            <w14:solidFill>
              <w14:schemeClr w14:val="tx1"/>
            </w14:solidFill>
          </w14:textFill>
        </w:rPr>
        <w:t>所法医学司法鉴定所，</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bCs/>
          <w:color w:val="000000" w:themeColor="text1"/>
          <w:sz w:val="28"/>
          <w:szCs w:val="28"/>
          <w14:textFill>
            <w14:solidFill>
              <w14:schemeClr w14:val="tx1"/>
            </w14:solidFill>
          </w14:textFill>
        </w:rPr>
        <w:t>所健康管理体检中心，承担贵州医科大学本科班理论教学任务及多所医学院校实习教学任务。</w:t>
      </w:r>
    </w:p>
    <w:p>
      <w:pPr>
        <w:widowControl/>
        <w:jc w:val="center"/>
        <w:rPr>
          <w:rFonts w:ascii="宋体" w:hAnsi="宋体" w:eastAsia="宋体" w:cs="宋体"/>
          <w:color w:val="000000" w:themeColor="text1"/>
          <w:sz w:val="24"/>
          <w14:textFill>
            <w14:solidFill>
              <w14:schemeClr w14:val="tx1"/>
            </w14:solidFill>
          </w14:textFill>
        </w:rPr>
      </w:pPr>
      <w:r>
        <w:rPr>
          <w:color w:val="000000" w:themeColor="text1"/>
          <w:sz w:val="19"/>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3082290</wp:posOffset>
                </wp:positionH>
                <wp:positionV relativeFrom="paragraph">
                  <wp:posOffset>1776095</wp:posOffset>
                </wp:positionV>
                <wp:extent cx="2437130" cy="330835"/>
                <wp:effectExtent l="0" t="0" r="1270" b="4445"/>
                <wp:wrapNone/>
                <wp:docPr id="8" name="文本框 8"/>
                <wp:cNvGraphicFramePr/>
                <a:graphic xmlns:a="http://schemas.openxmlformats.org/drawingml/2006/main">
                  <a:graphicData uri="http://schemas.microsoft.com/office/word/2010/wordprocessingShape">
                    <wps:wsp>
                      <wps:cNvSpPr txBox="1"/>
                      <wps:spPr>
                        <a:xfrm>
                          <a:off x="0" y="0"/>
                          <a:ext cx="2437130" cy="330835"/>
                        </a:xfrm>
                        <a:prstGeom prst="rect">
                          <a:avLst/>
                        </a:prstGeom>
                        <a:solidFill>
                          <a:srgbClr val="FFFFFF"/>
                        </a:solidFill>
                        <a:ln w="6350">
                          <a:noFill/>
                        </a:ln>
                        <a:effectLst/>
                      </wps:spPr>
                      <wps:txbx>
                        <w:txbxContent>
                          <w:p>
                            <w:pPr>
                              <w:jc w:val="center"/>
                            </w:pPr>
                            <w:r>
                              <w:rPr>
                                <w:rFonts w:hint="eastAsia"/>
                              </w:rPr>
                              <w:t>翁义分院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2.7pt;margin-top:139.85pt;height:26.05pt;width:191.9pt;z-index:251660288;mso-width-relative:page;mso-height-relative:page;" fillcolor="#FFFFFF" filled="t" stroked="f" coordsize="21600,21600" o:gfxdata="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ZTgjNgAAAAL&#10;AQAADwAAAAAAAAABACAAAAAiAAAAZHJzL2Rvd25yZXYueG1sUEsBAhQAFAAAAAgAh07iQJCQvpVV&#10;AgAAnQQAAA4AAAAAAAAAAQAgAAAAJwEAAGRycy9lMm9Eb2MueG1sUEsFBgAAAAAGAAYAWQEAAO4F&#10;AAAAAA==&#10;">
                <v:fill on="t" focussize="0,0"/>
                <v:stroke on="f" weight="0.5pt"/>
                <v:imagedata o:title=""/>
                <o:lock v:ext="edit" aspectratio="f"/>
                <v:textbox>
                  <w:txbxContent>
                    <w:p>
                      <w:pPr>
                        <w:jc w:val="center"/>
                      </w:pPr>
                      <w:r>
                        <w:rPr>
                          <w:rFonts w:hint="eastAsia"/>
                        </w:rPr>
                        <w:t>翁义分院</w:t>
                      </w:r>
                    </w:p>
                  </w:txbxContent>
                </v:textbox>
              </v:shape>
            </w:pict>
          </mc:Fallback>
        </mc:AlternateContent>
      </w:r>
      <w:r>
        <w:rPr>
          <w:color w:val="000000" w:themeColor="text1"/>
          <w:sz w:val="19"/>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1776730</wp:posOffset>
                </wp:positionV>
                <wp:extent cx="2479675" cy="330835"/>
                <wp:effectExtent l="0" t="0" r="4445" b="4445"/>
                <wp:wrapNone/>
                <wp:docPr id="7" name="文本框 7"/>
                <wp:cNvGraphicFramePr/>
                <a:graphic xmlns:a="http://schemas.openxmlformats.org/drawingml/2006/main">
                  <a:graphicData uri="http://schemas.microsoft.com/office/word/2010/wordprocessingShape">
                    <wps:wsp>
                      <wps:cNvSpPr txBox="1"/>
                      <wps:spPr>
                        <a:xfrm>
                          <a:off x="1778000" y="3795395"/>
                          <a:ext cx="2479675" cy="330835"/>
                        </a:xfrm>
                        <a:prstGeom prst="rect">
                          <a:avLst/>
                        </a:prstGeom>
                        <a:solidFill>
                          <a:srgbClr val="FFFFFF"/>
                        </a:solidFill>
                        <a:ln w="6350">
                          <a:noFill/>
                        </a:ln>
                        <a:effectLst/>
                      </wps:spPr>
                      <wps:txbx>
                        <w:txbxContent>
                          <w:p>
                            <w:pPr>
                              <w:jc w:val="center"/>
                            </w:pPr>
                            <w:r>
                              <w:rPr>
                                <w:rFonts w:hint="eastAsia"/>
                              </w:rPr>
                              <w:t>院本部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5pt;margin-top:139.9pt;height:26.05pt;width:195.25pt;z-index:251659264;mso-width-relative:page;mso-height-relative:page;" fillcolor="#FFFFFF" filled="t" stroked="f" coordsize="21600,21600" o:gfxdata="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Wq5RL1QAAAAoBAAAPAAAAAAAAAAEAIAAAACIAAABkcnMvZG93bnJldi54bWxQSwECFAAUAAAA&#10;CACHTuJAyLVMnGMCAACpBAAADgAAAAAAAAABACAAAAAkAQAAZHJzL2Uyb0RvYy54bWxQSwUGAAAA&#10;AAYABgBZAQAA+QUAAAAA&#10;">
                <v:fill on="t" focussize="0,0"/>
                <v:stroke on="f" weight="0.5pt"/>
                <v:imagedata o:title=""/>
                <o:lock v:ext="edit" aspectratio="f"/>
                <v:textbox>
                  <w:txbxContent>
                    <w:p>
                      <w:pPr>
                        <w:jc w:val="center"/>
                      </w:pPr>
                      <w:r>
                        <w:rPr>
                          <w:rFonts w:hint="eastAsia"/>
                        </w:rPr>
                        <w:t>院本部</w:t>
                      </w:r>
                    </w:p>
                  </w:txbxContent>
                </v:textbox>
              </v:shape>
            </w:pict>
          </mc:Fallback>
        </mc:AlternateContent>
      </w:r>
      <w:r>
        <w:rPr>
          <w:rFonts w:hint="eastAsia" w:ascii="宋体" w:hAnsi="宋体" w:eastAsia="宋体" w:cs="宋体"/>
          <w:color w:val="000000" w:themeColor="text1"/>
          <w:sz w:val="24"/>
          <w14:textFill>
            <w14:solidFill>
              <w14:schemeClr w14:val="tx1"/>
            </w14:solidFill>
          </w14:textFill>
        </w:rPr>
        <w:drawing>
          <wp:inline distT="0" distB="0" distL="114300" distR="114300">
            <wp:extent cx="2496820" cy="1752600"/>
            <wp:effectExtent l="0" t="0" r="254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cstate="print"/>
                    <a:stretch>
                      <a:fillRect/>
                    </a:stretch>
                  </pic:blipFill>
                  <pic:spPr>
                    <a:xfrm>
                      <a:off x="0" y="0"/>
                      <a:ext cx="2496820" cy="1752600"/>
                    </a:xfrm>
                    <a:prstGeom prst="rect">
                      <a:avLst/>
                    </a:prstGeom>
                    <a:noFill/>
                    <a:ln w="9525">
                      <a:noFill/>
                    </a:ln>
                  </pic:spPr>
                </pic:pic>
              </a:graphicData>
            </a:graphic>
          </wp:inline>
        </w:drawing>
      </w:r>
      <w:r>
        <w:rPr>
          <w:rFonts w:hint="eastAsia" w:ascii="宋体" w:hAnsi="宋体" w:eastAsia="宋体" w:cs="宋体"/>
          <w:color w:val="000000" w:themeColor="text1"/>
          <w:sz w:val="24"/>
          <w14:textFill>
            <w14:solidFill>
              <w14:schemeClr w14:val="tx1"/>
            </w14:solidFill>
          </w14:textFill>
        </w:rPr>
        <w:t xml:space="preserve">    </w:t>
      </w:r>
      <w:r>
        <w:rPr>
          <w:rFonts w:ascii="宋体" w:hAnsi="宋体" w:eastAsia="宋体" w:cs="宋体"/>
          <w:color w:val="000000" w:themeColor="text1"/>
          <w:sz w:val="24"/>
          <w14:textFill>
            <w14:solidFill>
              <w14:schemeClr w14:val="tx1"/>
            </w14:solidFill>
          </w14:textFill>
        </w:rPr>
        <w:drawing>
          <wp:inline distT="0" distB="0" distL="114300" distR="114300">
            <wp:extent cx="2444115" cy="1746250"/>
            <wp:effectExtent l="0" t="0" r="9525" b="635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cstate="print"/>
                    <a:stretch>
                      <a:fillRect/>
                    </a:stretch>
                  </pic:blipFill>
                  <pic:spPr>
                    <a:xfrm>
                      <a:off x="0" y="0"/>
                      <a:ext cx="2444115" cy="1746250"/>
                    </a:xfrm>
                    <a:prstGeom prst="rect">
                      <a:avLst/>
                    </a:prstGeom>
                    <a:noFill/>
                    <a:ln w="9525">
                      <a:noFill/>
                    </a:ln>
                  </pic:spPr>
                </pic:pic>
              </a:graphicData>
            </a:graphic>
          </wp:inline>
        </w:drawing>
      </w:r>
    </w:p>
    <w:p>
      <w:pPr>
        <w:widowControl/>
        <w:ind w:firstLine="380" w:firstLineChars="200"/>
        <w:rPr>
          <w:rFonts w:ascii="仿宋_GB2312" w:hAnsi="仿宋_GB2312" w:eastAsia="仿宋_GB2312" w:cs="仿宋_GB2312"/>
          <w:color w:val="000000" w:themeColor="text1"/>
          <w:sz w:val="19"/>
          <w:szCs w:val="19"/>
          <w14:textFill>
            <w14:solidFill>
              <w14:schemeClr w14:val="tx1"/>
            </w14:solidFill>
          </w14:textFill>
        </w:rPr>
      </w:pPr>
    </w:p>
    <w:p>
      <w:pPr>
        <w:widowControl/>
        <w:ind w:firstLine="380" w:firstLineChars="200"/>
        <w:rPr>
          <w:rFonts w:ascii="宋体" w:hAnsi="宋体" w:eastAsia="宋体" w:cs="宋体"/>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19"/>
          <w:szCs w:val="19"/>
          <w14:textFill>
            <w14:solidFill>
              <w14:schemeClr w14:val="tx1"/>
            </w14:solidFill>
          </w14:textFill>
        </w:rPr>
        <w:t> </w:t>
      </w:r>
      <w:r>
        <w:rPr>
          <w:rFonts w:hint="eastAsia" w:ascii="宋体" w:hAnsi="宋体" w:eastAsia="宋体" w:cs="宋体"/>
          <w:color w:val="000000" w:themeColor="text1"/>
          <w:sz w:val="28"/>
          <w:szCs w:val="28"/>
          <w14:textFill>
            <w14:solidFill>
              <w14:schemeClr w14:val="tx1"/>
            </w14:solidFill>
          </w14:textFill>
        </w:rPr>
        <w:t>医院不断引进国内外高新设备和刻苦专研医疗技术，学科专业不断得到发展，医疗、教学、科研水平和服务质量不断提高，综合实力处于贵州先进水平。在心内科、神经内科、消化内科、内分泌科、肿瘤科、骨外科、整形外科、普外科、心胸血管外科、产科、妇科、口腔科、口腔颌面头颈外科、眼科等专业领域形成了优势品牌，居省内领先或先进水平。</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2019</w:t>
      </w:r>
      <w:r>
        <w:rPr>
          <w:rFonts w:hint="eastAsia" w:ascii="宋体" w:hAnsi="宋体" w:eastAsia="宋体" w:cs="宋体"/>
          <w:bCs/>
          <w:color w:val="000000" w:themeColor="text1"/>
          <w:spacing w:val="8"/>
          <w:sz w:val="28"/>
          <w:szCs w:val="28"/>
          <w:shd w:val="clear" w:color="auto" w:fill="FFFFFF"/>
          <w14:textFill>
            <w14:solidFill>
              <w14:schemeClr w14:val="tx1"/>
            </w14:solidFill>
          </w14:textFill>
        </w:rPr>
        <w:t>年成立心血管外科，开创本地心脏外科手术的先河。</w:t>
      </w:r>
      <w:r>
        <w:rPr>
          <w:rFonts w:hint="eastAsia" w:ascii="宋体" w:hAnsi="宋体" w:eastAsia="宋体" w:cs="宋体"/>
          <w:color w:val="000000" w:themeColor="text1"/>
          <w:sz w:val="28"/>
          <w:szCs w:val="28"/>
          <w14:textFill>
            <w14:solidFill>
              <w14:schemeClr w14:val="tx1"/>
            </w14:solidFill>
          </w14:textFill>
        </w:rPr>
        <w:t>是</w:t>
      </w:r>
      <w:r>
        <w:rPr>
          <w:rStyle w:val="8"/>
          <w:rFonts w:hint="eastAsia" w:ascii="宋体" w:hAnsi="宋体" w:eastAsia="宋体" w:cs="宋体"/>
          <w:b w:val="0"/>
          <w:color w:val="000000" w:themeColor="text1"/>
          <w:sz w:val="28"/>
          <w:szCs w:val="28"/>
          <w14:textFill>
            <w14:solidFill>
              <w14:schemeClr w14:val="tx1"/>
            </w14:solidFill>
          </w14:textFill>
        </w:rPr>
        <w:t>全国健康管理示范基地</w:t>
      </w:r>
      <w:r>
        <w:rPr>
          <w:rFonts w:hint="eastAsia" w:ascii="宋体" w:hAnsi="宋体" w:eastAsia="宋体" w:cs="宋体"/>
          <w:color w:val="000000" w:themeColor="text1"/>
          <w:sz w:val="28"/>
          <w:szCs w:val="28"/>
          <w14:textFill>
            <w14:solidFill>
              <w14:schemeClr w14:val="tx1"/>
            </w14:solidFill>
          </w14:textFill>
        </w:rPr>
        <w:t>、</w:t>
      </w:r>
      <w:r>
        <w:rPr>
          <w:rStyle w:val="8"/>
          <w:rFonts w:hint="eastAsia" w:ascii="宋体" w:hAnsi="宋体" w:eastAsia="宋体" w:cs="宋体"/>
          <w:b w:val="0"/>
          <w:color w:val="000000" w:themeColor="text1"/>
          <w:sz w:val="28"/>
          <w:szCs w:val="28"/>
          <w14:textFill>
            <w14:solidFill>
              <w14:schemeClr w14:val="tx1"/>
            </w14:solidFill>
          </w14:textFill>
        </w:rPr>
        <w:t>黔东南州危重孕产妇救治中心</w:t>
      </w:r>
      <w:r>
        <w:rPr>
          <w:rFonts w:hint="eastAsia" w:ascii="宋体" w:hAnsi="宋体" w:eastAsia="宋体" w:cs="宋体"/>
          <w:color w:val="000000" w:themeColor="text1"/>
          <w:sz w:val="28"/>
          <w:szCs w:val="28"/>
          <w14:textFill>
            <w14:solidFill>
              <w14:schemeClr w14:val="tx1"/>
            </w14:solidFill>
          </w14:textFill>
        </w:rPr>
        <w:t>、</w:t>
      </w:r>
      <w:r>
        <w:rPr>
          <w:rStyle w:val="8"/>
          <w:rFonts w:hint="eastAsia" w:ascii="宋体" w:hAnsi="宋体" w:eastAsia="宋体" w:cs="宋体"/>
          <w:b w:val="0"/>
          <w:color w:val="000000" w:themeColor="text1"/>
          <w:sz w:val="28"/>
          <w:szCs w:val="28"/>
          <w14:textFill>
            <w14:solidFill>
              <w14:schemeClr w14:val="tx1"/>
            </w14:solidFill>
          </w14:textFill>
        </w:rPr>
        <w:t>危重新生儿救治中心</w:t>
      </w:r>
      <w:r>
        <w:rPr>
          <w:rFonts w:hint="eastAsia" w:ascii="宋体" w:hAnsi="宋体" w:eastAsia="宋体" w:cs="宋体"/>
          <w:color w:val="000000" w:themeColor="text1"/>
          <w:sz w:val="28"/>
          <w:szCs w:val="28"/>
          <w14:textFill>
            <w14:solidFill>
              <w14:schemeClr w14:val="tx1"/>
            </w14:solidFill>
          </w14:textFill>
        </w:rPr>
        <w:t>、</w:t>
      </w:r>
      <w:r>
        <w:rPr>
          <w:rStyle w:val="8"/>
          <w:rFonts w:hint="eastAsia" w:ascii="宋体" w:hAnsi="宋体" w:eastAsia="宋体" w:cs="宋体"/>
          <w:b w:val="0"/>
          <w:color w:val="000000" w:themeColor="text1"/>
          <w:sz w:val="28"/>
          <w:szCs w:val="28"/>
          <w14:textFill>
            <w14:solidFill>
              <w14:schemeClr w14:val="tx1"/>
            </w14:solidFill>
          </w14:textFill>
        </w:rPr>
        <w:t>黔东南州影像质量控制中心</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b w:val="0"/>
          <w:bCs/>
          <w:i w:val="0"/>
          <w:iCs w:val="0"/>
          <w:caps w:val="0"/>
          <w:color w:val="000000" w:themeColor="text1"/>
          <w:spacing w:val="0"/>
          <w:sz w:val="28"/>
          <w:szCs w:val="28"/>
          <w:highlight w:val="none"/>
          <w:lang w:eastAsia="zh-CN"/>
          <w14:textFill>
            <w14:solidFill>
              <w14:schemeClr w14:val="tx1"/>
            </w14:solidFill>
          </w14:textFill>
        </w:rPr>
        <w:t>黔东南州</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120</w:t>
      </w:r>
      <w:r>
        <w:rPr>
          <w:rFonts w:hint="eastAsia" w:ascii="宋体" w:hAnsi="宋体" w:eastAsia="宋体" w:cs="宋体"/>
          <w:b w:val="0"/>
          <w:bCs/>
          <w:i w:val="0"/>
          <w:iCs w:val="0"/>
          <w:caps w:val="0"/>
          <w:color w:val="000000" w:themeColor="text1"/>
          <w:spacing w:val="0"/>
          <w:sz w:val="28"/>
          <w:szCs w:val="28"/>
          <w:lang w:val="en-US" w:eastAsia="zh-CN"/>
          <w14:textFill>
            <w14:solidFill>
              <w14:schemeClr w14:val="tx1"/>
            </w14:solidFill>
          </w14:textFill>
        </w:rPr>
        <w:t>急救站、</w:t>
      </w:r>
      <w:r>
        <w:rPr>
          <w:rStyle w:val="8"/>
          <w:rFonts w:hint="eastAsia" w:ascii="宋体" w:hAnsi="宋体" w:eastAsia="宋体" w:cs="宋体"/>
          <w:b w:val="0"/>
          <w:color w:val="000000" w:themeColor="text1"/>
          <w:sz w:val="28"/>
          <w:szCs w:val="28"/>
          <w14:textFill>
            <w14:solidFill>
              <w14:schemeClr w14:val="tx1"/>
            </w14:solidFill>
          </w14:textFill>
        </w:rPr>
        <w:t>眼科质量控制中心</w:t>
      </w:r>
      <w:r>
        <w:rPr>
          <w:rFonts w:hint="eastAsia" w:ascii="宋体" w:hAnsi="宋体" w:eastAsia="宋体" w:cs="宋体"/>
          <w:color w:val="000000" w:themeColor="text1"/>
          <w:sz w:val="28"/>
          <w:szCs w:val="28"/>
          <w14:textFill>
            <w14:solidFill>
              <w14:schemeClr w14:val="tx1"/>
            </w14:solidFill>
          </w14:textFill>
        </w:rPr>
        <w:t>、</w:t>
      </w:r>
      <w:r>
        <w:rPr>
          <w:rStyle w:val="8"/>
          <w:rFonts w:hint="eastAsia" w:ascii="宋体" w:hAnsi="宋体" w:eastAsia="宋体" w:cs="宋体"/>
          <w:b w:val="0"/>
          <w:color w:val="000000" w:themeColor="text1"/>
          <w:sz w:val="28"/>
          <w:szCs w:val="28"/>
          <w14:textFill>
            <w14:solidFill>
              <w14:schemeClr w14:val="tx1"/>
            </w14:solidFill>
          </w14:textFill>
        </w:rPr>
        <w:t>黔东南州新生儿质量控制中心</w:t>
      </w:r>
      <w:r>
        <w:rPr>
          <w:rFonts w:hint="eastAsia" w:ascii="宋体" w:hAnsi="宋体" w:eastAsia="宋体" w:cs="宋体"/>
          <w:color w:val="000000" w:themeColor="text1"/>
          <w:sz w:val="28"/>
          <w:szCs w:val="28"/>
          <w14:textFill>
            <w14:solidFill>
              <w14:schemeClr w14:val="tx1"/>
            </w14:solidFill>
          </w14:textFill>
        </w:rPr>
        <w:t>、</w:t>
      </w:r>
      <w:r>
        <w:rPr>
          <w:rStyle w:val="8"/>
          <w:rFonts w:hint="eastAsia" w:ascii="宋体" w:hAnsi="宋体" w:eastAsia="宋体" w:cs="宋体"/>
          <w:b w:val="0"/>
          <w:color w:val="000000" w:themeColor="text1"/>
          <w:sz w:val="28"/>
          <w:szCs w:val="28"/>
          <w14:textFill>
            <w14:solidFill>
              <w14:schemeClr w14:val="tx1"/>
            </w14:solidFill>
          </w14:textFill>
        </w:rPr>
        <w:t>Re医学教育基地院士专家工作站</w:t>
      </w:r>
      <w:r>
        <w:rPr>
          <w:rFonts w:hint="eastAsia" w:ascii="宋体" w:hAnsi="宋体" w:eastAsia="宋体" w:cs="宋体"/>
          <w:color w:val="000000" w:themeColor="text1"/>
          <w:sz w:val="28"/>
          <w:szCs w:val="28"/>
          <w14:textFill>
            <w14:solidFill>
              <w14:schemeClr w14:val="tx1"/>
            </w14:solidFill>
          </w14:textFill>
        </w:rPr>
        <w:t>、</w:t>
      </w:r>
      <w:r>
        <w:rPr>
          <w:rStyle w:val="8"/>
          <w:rFonts w:hint="eastAsia" w:ascii="宋体" w:hAnsi="宋体" w:eastAsia="宋体" w:cs="宋体"/>
          <w:b w:val="0"/>
          <w:color w:val="000000" w:themeColor="text1"/>
          <w:sz w:val="28"/>
          <w:szCs w:val="28"/>
          <w14:textFill>
            <w14:solidFill>
              <w14:schemeClr w14:val="tx1"/>
            </w14:solidFill>
          </w14:textFill>
        </w:rPr>
        <w:t>中国湿疹皮炎皮肤过敏研究基地、国家首批消化系统肿瘤多学科诊疗试点医院，</w:t>
      </w:r>
      <w:r>
        <w:rPr>
          <w:rStyle w:val="8"/>
          <w:rFonts w:hint="eastAsia" w:ascii="宋体" w:hAnsi="宋体" w:eastAsia="宋体" w:cs="宋体"/>
          <w:b w:val="0"/>
          <w:color w:val="000000" w:themeColor="text1"/>
          <w:sz w:val="28"/>
          <w:szCs w:val="28"/>
          <w:lang w:eastAsia="zh-CN"/>
          <w14:textFill>
            <w14:solidFill>
              <w14:schemeClr w14:val="tx1"/>
            </w14:solidFill>
          </w14:textFill>
        </w:rPr>
        <w:t>黔东南州唯一通过国家药物临床试验机构认定的医院，黔东南州唯一可以招收博士研究生的医院，</w:t>
      </w:r>
      <w:r>
        <w:rPr>
          <w:rStyle w:val="8"/>
          <w:rFonts w:hint="eastAsia" w:ascii="宋体" w:hAnsi="宋体" w:eastAsia="宋体" w:cs="宋体"/>
          <w:b w:val="0"/>
          <w:color w:val="000000" w:themeColor="text1"/>
          <w:sz w:val="28"/>
          <w:szCs w:val="28"/>
          <w14:textFill>
            <w14:solidFill>
              <w14:schemeClr w14:val="tx1"/>
            </w14:solidFill>
          </w14:textFill>
        </w:rPr>
        <w:t>已获批黔东南州首个国家标准版胸痛中心、国家高级卒中中心、创伤中心</w:t>
      </w:r>
      <w:r>
        <w:rPr>
          <w:rFonts w:hint="eastAsia" w:ascii="宋体" w:hAnsi="宋体" w:eastAsia="宋体" w:cs="宋体"/>
          <w:color w:val="000000" w:themeColor="text1"/>
          <w:sz w:val="28"/>
          <w:szCs w:val="28"/>
          <w14:textFill>
            <w14:solidFill>
              <w14:schemeClr w14:val="tx1"/>
            </w14:solidFill>
          </w14:textFill>
        </w:rPr>
        <w:t>。</w:t>
      </w:r>
    </w:p>
    <w:p>
      <w:pPr>
        <w:widowControl/>
        <w:rPr>
          <w:rFonts w:ascii="宋体" w:hAnsi="宋体" w:eastAsia="宋体" w:cs="宋体"/>
          <w:color w:val="000000" w:themeColor="text1"/>
          <w:sz w:val="28"/>
          <w:szCs w:val="28"/>
          <w14:textFill>
            <w14:solidFill>
              <w14:schemeClr w14:val="tx1"/>
            </w14:solidFill>
          </w14:textFill>
        </w:rPr>
      </w:pPr>
      <w:r>
        <w:rPr>
          <w:color w:val="000000" w:themeColor="text1"/>
          <w:sz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3052445</wp:posOffset>
                </wp:positionH>
                <wp:positionV relativeFrom="paragraph">
                  <wp:posOffset>1957705</wp:posOffset>
                </wp:positionV>
                <wp:extent cx="2522220" cy="313690"/>
                <wp:effectExtent l="0" t="0" r="7620" b="6350"/>
                <wp:wrapNone/>
                <wp:docPr id="15" name="文本框 15"/>
                <wp:cNvGraphicFramePr/>
                <a:graphic xmlns:a="http://schemas.openxmlformats.org/drawingml/2006/main">
                  <a:graphicData uri="http://schemas.microsoft.com/office/word/2010/wordprocessingShape">
                    <wps:wsp>
                      <wps:cNvSpPr txBox="1"/>
                      <wps:spPr>
                        <a:xfrm>
                          <a:off x="0" y="0"/>
                          <a:ext cx="2522220" cy="313690"/>
                        </a:xfrm>
                        <a:prstGeom prst="rect">
                          <a:avLst/>
                        </a:prstGeom>
                        <a:solidFill>
                          <a:srgbClr val="FFFFFF"/>
                        </a:solidFill>
                        <a:ln w="6350">
                          <a:noFill/>
                        </a:ln>
                        <a:effectLst/>
                      </wps:spPr>
                      <wps:txbx>
                        <w:txbxContent>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rPr>
                              <w:t>体外循环室间隔缺损修补术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35pt;margin-top:154.15pt;height:24.7pt;width:198.6pt;z-index:251662336;mso-width-relative:page;mso-height-relative:page;" fillcolor="#FFFFFF" filled="t" stroked="f" coordsize="21600,21600" o:gfxdata="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QIqWNYAAAAL&#10;AQAADwAAAAAAAAABACAAAAAiAAAAZHJzL2Rvd25yZXYueG1sUEsBAhQAFAAAAAgAh07iQOt6YtJX&#10;AgAAnwQAAA4AAAAAAAAAAQAgAAAAJQEAAGRycy9lMm9Eb2MueG1sUEsFBgAAAAAGAAYAWQEAAO4F&#10;AAAAAA==&#10;">
                <v:fill on="t" focussize="0,0"/>
                <v:stroke on="f" weight="0.5pt"/>
                <v:imagedata o:title=""/>
                <o:lock v:ext="edit" aspectratio="f"/>
                <v:textbox>
                  <w:txbxContent>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rPr>
                        <w:t>体外循环室间隔缺损修补术</w:t>
                      </w: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1941195</wp:posOffset>
                </wp:positionV>
                <wp:extent cx="2412365" cy="263525"/>
                <wp:effectExtent l="0" t="0" r="10795" b="10795"/>
                <wp:wrapNone/>
                <wp:docPr id="14" name="文本框 14"/>
                <wp:cNvGraphicFramePr/>
                <a:graphic xmlns:a="http://schemas.openxmlformats.org/drawingml/2006/main">
                  <a:graphicData uri="http://schemas.microsoft.com/office/word/2010/wordprocessingShape">
                    <wps:wsp>
                      <wps:cNvSpPr txBox="1"/>
                      <wps:spPr>
                        <a:xfrm>
                          <a:off x="1990090" y="9852660"/>
                          <a:ext cx="2412365" cy="263525"/>
                        </a:xfrm>
                        <a:prstGeom prst="rect">
                          <a:avLst/>
                        </a:prstGeom>
                        <a:solidFill>
                          <a:srgbClr val="FFFFFF"/>
                        </a:solidFill>
                        <a:ln w="6350">
                          <a:noFill/>
                        </a:ln>
                        <a:effectLst/>
                      </wps:spPr>
                      <wps:txbx>
                        <w:txbxContent>
                          <w:p>
                            <w:pPr>
                              <w:jc w:val="center"/>
                            </w:pPr>
                            <w:r>
                              <w:rPr>
                                <w:rFonts w:hint="eastAsia" w:ascii="宋体" w:hAnsi="宋体" w:eastAsia="宋体" w:cs="宋体"/>
                              </w:rPr>
                              <w:t>技能培训中心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pt;margin-top:152.85pt;height:20.75pt;width:189.95pt;z-index:251661312;mso-width-relative:page;mso-height-relative:page;" fillcolor="#FFFFFF" filled="t" stroked="f" coordsize="21600,21600" o:gfxdata="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EK99YAAAAKAQAADwAAAAAAAAABACAAAAAiAAAAZHJzL2Rvd25yZXYueG1sUEsBAhQAFAAAAAgA&#10;h07iQAOx4RpgAgAAqwQAAA4AAAAAAAAAAQAgAAAAJQEAAGRycy9lMm9Eb2MueG1sUEsFBgAAAAAG&#10;AAYAWQEAAPcFAAAAAA==&#10;">
                <v:fill on="t" focussize="0,0"/>
                <v:stroke on="f" weight="0.5pt"/>
                <v:imagedata o:title=""/>
                <o:lock v:ext="edit" aspectratio="f"/>
                <v:textbox>
                  <w:txbxContent>
                    <w:p>
                      <w:pPr>
                        <w:jc w:val="center"/>
                      </w:pPr>
                      <w:r>
                        <w:rPr>
                          <w:rFonts w:hint="eastAsia" w:ascii="宋体" w:hAnsi="宋体" w:eastAsia="宋体" w:cs="宋体"/>
                        </w:rPr>
                        <w:t>技能培训中心</w:t>
                      </w:r>
                    </w:p>
                  </w:txbxContent>
                </v:textbox>
              </v:shape>
            </w:pict>
          </mc:Fallback>
        </mc:AlternateContent>
      </w:r>
      <w:r>
        <w:rPr>
          <w:rFonts w:hint="eastAsia" w:ascii="宋体" w:hAnsi="宋体" w:eastAsia="宋体" w:cs="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drawing>
          <wp:inline distT="0" distB="0" distL="114300" distR="114300">
            <wp:extent cx="2425700" cy="1795145"/>
            <wp:effectExtent l="0" t="0" r="12700" b="3175"/>
            <wp:docPr id="12" name="图片 12" descr="2013090304004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130903040041805"/>
                    <pic:cNvPicPr>
                      <a:picLocks noChangeAspect="1"/>
                    </pic:cNvPicPr>
                  </pic:nvPicPr>
                  <pic:blipFill>
                    <a:blip r:embed="rId6" cstate="print"/>
                    <a:stretch>
                      <a:fillRect/>
                    </a:stretch>
                  </pic:blipFill>
                  <pic:spPr>
                    <a:xfrm>
                      <a:off x="0" y="0"/>
                      <a:ext cx="2425700" cy="1795145"/>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drawing>
          <wp:inline distT="0" distB="0" distL="114300" distR="114300">
            <wp:extent cx="2527300" cy="1684655"/>
            <wp:effectExtent l="0" t="0" r="2540" b="6985"/>
            <wp:docPr id="21" name="图片 21" descr="b1ab59d2b9a5c3b52154974d593d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b1ab59d2b9a5c3b52154974d593d936"/>
                    <pic:cNvPicPr>
                      <a:picLocks noChangeAspect="1"/>
                    </pic:cNvPicPr>
                  </pic:nvPicPr>
                  <pic:blipFill>
                    <a:blip r:embed="rId7" cstate="print"/>
                    <a:stretch>
                      <a:fillRect/>
                    </a:stretch>
                  </pic:blipFill>
                  <pic:spPr>
                    <a:xfrm>
                      <a:off x="0" y="0"/>
                      <a:ext cx="2527300" cy="1684655"/>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 xml:space="preserve"> </w:t>
      </w:r>
    </w:p>
    <w:p>
      <w:pPr>
        <w:widowControl/>
        <w:rPr>
          <w:rFonts w:ascii="宋体" w:hAnsi="宋体" w:eastAsia="宋体" w:cs="宋体"/>
          <w:color w:val="000000" w:themeColor="text1"/>
          <w:sz w:val="28"/>
          <w:szCs w:val="28"/>
          <w14:textFill>
            <w14:solidFill>
              <w14:schemeClr w14:val="tx1"/>
            </w14:solidFill>
          </w14:textFill>
        </w:rPr>
      </w:pPr>
    </w:p>
    <w:p>
      <w:pPr>
        <w:widowControl/>
        <w:rPr>
          <w:rFonts w:ascii="宋体" w:hAnsi="宋体" w:eastAsia="宋体" w:cs="宋体"/>
          <w:color w:val="000000" w:themeColor="text1"/>
          <w:kern w:val="0"/>
          <w:sz w:val="28"/>
          <w:szCs w:val="28"/>
          <w14:textFill>
            <w14:solidFill>
              <w14:schemeClr w14:val="tx1"/>
            </w14:solidFill>
          </w14:textFill>
        </w:rPr>
      </w:pPr>
      <w:r>
        <w:rPr>
          <w:color w:val="000000" w:themeColor="text1"/>
          <w:sz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3011805</wp:posOffset>
                </wp:positionH>
                <wp:positionV relativeFrom="paragraph">
                  <wp:posOffset>1838960</wp:posOffset>
                </wp:positionV>
                <wp:extent cx="2523490" cy="262255"/>
                <wp:effectExtent l="0" t="0" r="6350" b="12065"/>
                <wp:wrapNone/>
                <wp:docPr id="18" name="文本框 18"/>
                <wp:cNvGraphicFramePr/>
                <a:graphic xmlns:a="http://schemas.openxmlformats.org/drawingml/2006/main">
                  <a:graphicData uri="http://schemas.microsoft.com/office/word/2010/wordprocessingShape">
                    <wps:wsp>
                      <wps:cNvSpPr txBox="1"/>
                      <wps:spPr>
                        <a:xfrm>
                          <a:off x="0" y="0"/>
                          <a:ext cx="2523490" cy="262255"/>
                        </a:xfrm>
                        <a:prstGeom prst="rect">
                          <a:avLst/>
                        </a:prstGeom>
                        <a:solidFill>
                          <a:srgbClr val="FFFFFF"/>
                        </a:solidFill>
                        <a:ln w="6350">
                          <a:noFill/>
                        </a:ln>
                        <a:effectLst/>
                      </wps:spPr>
                      <wps:txbx>
                        <w:txbxContent>
                          <w:p>
                            <w:pPr>
                              <w:jc w:val="center"/>
                            </w:pPr>
                            <w:r>
                              <w:rPr>
                                <w:rFonts w:hint="eastAsia" w:ascii="宋体" w:hAnsi="宋体" w:eastAsia="宋体" w:cs="宋体"/>
                                <w:color w:val="000000" w:themeColor="text1"/>
                                <w:szCs w:val="21"/>
                                <w14:textFill>
                                  <w14:solidFill>
                                    <w14:schemeClr w14:val="tx1"/>
                                  </w14:solidFill>
                                </w14:textFill>
                              </w:rPr>
                              <w:t>小讲座</w:t>
                            </w:r>
                          </w:p>
                          <w:p>
                            <w:pPr>
                              <w:jc w:val="center"/>
                              <w:rPr>
                                <w:rFonts w:ascii="宋体" w:hAnsi="宋体" w:eastAsia="宋体" w:cs="宋体"/>
                                <w:color w:val="000000" w:themeColor="text1"/>
                                <w:szCs w:val="2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7.15pt;margin-top:144.8pt;height:20.65pt;width:198.7pt;z-index:251664384;mso-width-relative:page;mso-height-relative:page;" fillcolor="#FFFFFF" filled="t" stroked="f" coordsize="21600,21600" o:gfxdata="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KXcFL1wAAAAsB&#10;AAAPAAAAAAAAAAEAIAAAACIAAABkcnMvZG93bnJldi54bWxQSwECFAAUAAAACACHTuJAOYV+zFUC&#10;AACfBAAADgAAAAAAAAABACAAAAAmAQAAZHJzL2Uyb0RvYy54bWxQSwUGAAAAAAYABgBZAQAA7QUA&#10;AAAA&#10;">
                <v:fill on="t" focussize="0,0"/>
                <v:stroke on="f" weight="0.5pt"/>
                <v:imagedata o:title=""/>
                <o:lock v:ext="edit" aspectratio="f"/>
                <v:textbox>
                  <w:txbxContent>
                    <w:p>
                      <w:pPr>
                        <w:jc w:val="center"/>
                      </w:pPr>
                      <w:r>
                        <w:rPr>
                          <w:rFonts w:hint="eastAsia" w:ascii="宋体" w:hAnsi="宋体" w:eastAsia="宋体" w:cs="宋体"/>
                          <w:color w:val="000000" w:themeColor="text1"/>
                          <w:szCs w:val="21"/>
                          <w14:textFill>
                            <w14:solidFill>
                              <w14:schemeClr w14:val="tx1"/>
                            </w14:solidFill>
                          </w14:textFill>
                        </w:rPr>
                        <w:t>小讲座</w:t>
                      </w:r>
                    </w:p>
                    <w:p>
                      <w:pPr>
                        <w:jc w:val="center"/>
                        <w:rPr>
                          <w:rFonts w:ascii="宋体" w:hAnsi="宋体" w:eastAsia="宋体" w:cs="宋体"/>
                          <w:color w:val="000000" w:themeColor="text1"/>
                          <w:szCs w:val="21"/>
                          <w14:textFill>
                            <w14:solidFill>
                              <w14:schemeClr w14:val="tx1"/>
                            </w14:solidFill>
                          </w14:textFill>
                        </w:rPr>
                      </w:pP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1842770</wp:posOffset>
                </wp:positionV>
                <wp:extent cx="2404745" cy="263525"/>
                <wp:effectExtent l="0" t="0" r="3175" b="10795"/>
                <wp:wrapNone/>
                <wp:docPr id="17" name="文本框 17"/>
                <wp:cNvGraphicFramePr/>
                <a:graphic xmlns:a="http://schemas.openxmlformats.org/drawingml/2006/main">
                  <a:graphicData uri="http://schemas.microsoft.com/office/word/2010/wordprocessingShape">
                    <wps:wsp>
                      <wps:cNvSpPr txBox="1"/>
                      <wps:spPr>
                        <a:xfrm>
                          <a:off x="0" y="0"/>
                          <a:ext cx="2404745" cy="263525"/>
                        </a:xfrm>
                        <a:prstGeom prst="rect">
                          <a:avLst/>
                        </a:prstGeom>
                        <a:solidFill>
                          <a:srgbClr val="FFFFFF"/>
                        </a:solidFill>
                        <a:ln w="6350">
                          <a:noFill/>
                        </a:ln>
                        <a:effectLst/>
                      </wps:spPr>
                      <wps:txbx>
                        <w:txbxContent>
                          <w:p>
                            <w:pPr>
                              <w:jc w:val="center"/>
                            </w:pPr>
                            <w:r>
                              <w:rPr>
                                <w:rFonts w:hint="eastAsia" w:ascii="宋体" w:hAnsi="宋体" w:eastAsia="宋体" w:cs="宋体"/>
                              </w:rPr>
                              <w:t>教学查房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5pt;margin-top:145.1pt;height:20.75pt;width:189.35pt;z-index:251663360;mso-width-relative:page;mso-height-relative:page;" fillcolor="#FFFFFF" filled="t" stroked="f" coordsize="21600,21600" o:gfxdata="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Bv8IC1QAAAAoBAAAP&#10;AAAAAAAAAAEAIAAAACIAAABkcnMvZG93bnJldi54bWxQSwECFAAUAAAACACHTuJA2BV7i1QCAACf&#10;BAAADgAAAAAAAAABACAAAAAkAQAAZHJzL2Uyb0RvYy54bWxQSwUGAAAAAAYABgBZAQAA6gUAAAAA&#10;">
                <v:fill on="t" focussize="0,0"/>
                <v:stroke on="f" weight="0.5pt"/>
                <v:imagedata o:title=""/>
                <o:lock v:ext="edit" aspectratio="f"/>
                <v:textbox>
                  <w:txbxContent>
                    <w:p>
                      <w:pPr>
                        <w:jc w:val="center"/>
                      </w:pPr>
                      <w:r>
                        <w:rPr>
                          <w:rFonts w:hint="eastAsia" w:ascii="宋体" w:hAnsi="宋体" w:eastAsia="宋体" w:cs="宋体"/>
                        </w:rPr>
                        <w:t>教学查房</w:t>
                      </w:r>
                    </w:p>
                  </w:txbxContent>
                </v:textbox>
              </v:shape>
            </w:pict>
          </mc:Fallback>
        </mc:AlternateContent>
      </w:r>
      <w:r>
        <w:rPr>
          <w:rFonts w:hint="eastAsia" w:ascii="宋体" w:hAnsi="宋体" w:eastAsia="宋体" w:cs="宋体"/>
          <w:color w:val="000000" w:themeColor="text1"/>
          <w:sz w:val="28"/>
          <w:szCs w:val="28"/>
          <w14:textFill>
            <w14:solidFill>
              <w14:schemeClr w14:val="tx1"/>
            </w14:solidFill>
          </w14:textFill>
        </w:rPr>
        <w:t xml:space="preserve">     </w:t>
      </w:r>
      <w:r>
        <w:rPr>
          <w:color w:val="000000" w:themeColor="text1"/>
          <w14:textFill>
            <w14:solidFill>
              <w14:schemeClr w14:val="tx1"/>
            </w14:solidFill>
          </w14:textFill>
        </w:rPr>
        <w:drawing>
          <wp:inline distT="0" distB="0" distL="114300" distR="114300">
            <wp:extent cx="2425065" cy="1709420"/>
            <wp:effectExtent l="0" t="0" r="13335" b="12700"/>
            <wp:docPr id="6" name="图片 5" descr="微信图片_2021090217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微信图片_20210902171840"/>
                    <pic:cNvPicPr>
                      <a:picLocks noChangeAspect="1"/>
                    </pic:cNvPicPr>
                  </pic:nvPicPr>
                  <pic:blipFill>
                    <a:blip r:embed="rId8" cstate="print"/>
                    <a:stretch>
                      <a:fillRect/>
                    </a:stretch>
                  </pic:blipFill>
                  <pic:spPr>
                    <a:xfrm>
                      <a:off x="0" y="0"/>
                      <a:ext cx="2425065" cy="1709420"/>
                    </a:xfrm>
                    <a:prstGeom prst="rect">
                      <a:avLst/>
                    </a:prstGeom>
                  </pic:spPr>
                </pic:pic>
              </a:graphicData>
            </a:graphic>
          </wp:inline>
        </w:drawing>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drawing>
          <wp:inline distT="0" distB="0" distL="114300" distR="114300">
            <wp:extent cx="2515235" cy="1731010"/>
            <wp:effectExtent l="0" t="0" r="14605" b="6350"/>
            <wp:docPr id="1" name="图片 1" descr="a88423cfd74d9e48da3ed1141f57402"/>
            <wp:cNvGraphicFramePr/>
            <a:graphic xmlns:a="http://schemas.openxmlformats.org/drawingml/2006/main">
              <a:graphicData uri="http://schemas.openxmlformats.org/drawingml/2006/picture">
                <pic:pic xmlns:pic="http://schemas.openxmlformats.org/drawingml/2006/picture">
                  <pic:nvPicPr>
                    <pic:cNvPr id="1" name="图片 1" descr="a88423cfd74d9e48da3ed1141f57402"/>
                    <pic:cNvPicPr/>
                  </pic:nvPicPr>
                  <pic:blipFill>
                    <a:blip r:embed="rId9" cstate="print"/>
                    <a:stretch>
                      <a:fillRect/>
                    </a:stretch>
                  </pic:blipFill>
                  <pic:spPr>
                    <a:xfrm>
                      <a:off x="0" y="0"/>
                      <a:ext cx="2515235" cy="1731010"/>
                    </a:xfrm>
                    <a:prstGeom prst="rect">
                      <a:avLst/>
                    </a:prstGeom>
                  </pic:spPr>
                </pic:pic>
              </a:graphicData>
            </a:graphic>
          </wp:inline>
        </w:drawing>
      </w:r>
      <w:r>
        <w:rPr>
          <w:rFonts w:hint="eastAsia" w:ascii="宋体" w:hAnsi="宋体" w:eastAsia="宋体" w:cs="宋体"/>
          <w:color w:val="000000" w:themeColor="text1"/>
          <w14:textFill>
            <w14:solidFill>
              <w14:schemeClr w14:val="tx1"/>
            </w14:solidFill>
          </w14:textFill>
        </w:rPr>
        <w:t xml:space="preserve">    </w:t>
      </w:r>
    </w:p>
    <w:p>
      <w:pPr>
        <w:widowControl/>
        <w:spacing w:line="520" w:lineRule="exact"/>
        <w:ind w:firstLine="560" w:firstLineChars="200"/>
        <w:rPr>
          <w:rStyle w:val="8"/>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根据国家及贵州省卫健委有关</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年住院医师规范化培训招录工作的规定及要求，现面向社会、外单位、本单位公开招聘住院医师规范化培训学员</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114</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名</w:t>
      </w:r>
      <w:r>
        <w:rPr>
          <w:rFonts w:hint="eastAsia" w:ascii="宋体" w:hAnsi="宋体" w:eastAsia="宋体" w:cs="宋体"/>
          <w:color w:val="000000" w:themeColor="text1"/>
          <w:kern w:val="0"/>
          <w:sz w:val="28"/>
          <w:szCs w:val="28"/>
          <w14:textFill>
            <w14:solidFill>
              <w14:schemeClr w14:val="tx1"/>
            </w14:solidFill>
          </w14:textFill>
        </w:rPr>
        <w:t>。为确保本次招生工作的顺利进行，将相关事宜通知如下：</w:t>
      </w:r>
    </w:p>
    <w:p>
      <w:pPr>
        <w:widowControl/>
        <w:spacing w:line="520" w:lineRule="exact"/>
        <w:rPr>
          <w:rFonts w:ascii="宋体" w:hAnsi="宋体" w:eastAsia="宋体" w:cs="宋体"/>
          <w:color w:val="000000" w:themeColor="text1"/>
          <w14:textFill>
            <w14:solidFill>
              <w14:schemeClr w14:val="tx1"/>
            </w14:solidFill>
          </w14:textFill>
        </w:rPr>
      </w:pPr>
    </w:p>
    <w:p>
      <w:pPr>
        <w:widowControl/>
        <w:ind w:firstLine="562" w:firstLineChars="200"/>
        <w:jc w:val="left"/>
        <w:rPr>
          <w:rFonts w:ascii="宋体" w:hAnsi="宋体" w:eastAsia="宋体" w:cs="宋体"/>
          <w:color w:val="000000" w:themeColor="text1"/>
          <w:sz w:val="28"/>
          <w:szCs w:val="28"/>
          <w14:textFill>
            <w14:solidFill>
              <w14:schemeClr w14:val="tx1"/>
            </w14:solidFill>
          </w14:textFill>
        </w:rPr>
      </w:pPr>
      <w:r>
        <w:rPr>
          <w:rStyle w:val="8"/>
          <w:rFonts w:hint="eastAsia" w:ascii="宋体" w:hAnsi="宋体" w:eastAsia="宋体" w:cs="宋体"/>
          <w:color w:val="000000" w:themeColor="text1"/>
          <w:kern w:val="0"/>
          <w:sz w:val="28"/>
          <w:szCs w:val="28"/>
          <w14:textFill>
            <w14:solidFill>
              <w14:schemeClr w14:val="tx1"/>
            </w14:solidFill>
          </w14:textFill>
        </w:rPr>
        <w:t>一、招收专业及招生人数</w:t>
      </w:r>
    </w:p>
    <w:tbl>
      <w:tblPr>
        <w:tblStyle w:val="6"/>
        <w:tblW w:w="8160" w:type="dxa"/>
        <w:tblInd w:w="820" w:type="dxa"/>
        <w:shd w:val="clear" w:color="auto" w:fill="FFFFFF"/>
        <w:tblLayout w:type="fixed"/>
        <w:tblCellMar>
          <w:top w:w="0" w:type="dxa"/>
          <w:left w:w="0" w:type="dxa"/>
          <w:bottom w:w="0" w:type="dxa"/>
          <w:right w:w="0" w:type="dxa"/>
        </w:tblCellMar>
      </w:tblPr>
      <w:tblGrid>
        <w:gridCol w:w="1440"/>
        <w:gridCol w:w="3280"/>
        <w:gridCol w:w="3440"/>
      </w:tblGrid>
      <w:tr>
        <w:tblPrEx>
          <w:tblCellMar>
            <w:top w:w="0" w:type="dxa"/>
            <w:left w:w="0" w:type="dxa"/>
            <w:bottom w:w="0" w:type="dxa"/>
            <w:right w:w="0" w:type="dxa"/>
          </w:tblCellMar>
        </w:tblPrEx>
        <w:trPr>
          <w:trHeight w:val="544" w:hRule="atLeast"/>
        </w:trPr>
        <w:tc>
          <w:tcPr>
            <w:tcW w:w="14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14:textFill>
                  <w14:solidFill>
                    <w14:schemeClr w14:val="tx1"/>
                  </w14:solidFill>
                </w14:textFill>
              </w:rPr>
              <w:t>序号</w:t>
            </w:r>
          </w:p>
        </w:tc>
        <w:tc>
          <w:tcPr>
            <w:tcW w:w="32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14:textFill>
                  <w14:solidFill>
                    <w14:schemeClr w14:val="tx1"/>
                  </w14:solidFill>
                </w14:textFill>
              </w:rPr>
              <w:t>专业基地名称</w:t>
            </w:r>
          </w:p>
        </w:tc>
        <w:tc>
          <w:tcPr>
            <w:tcW w:w="34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pacing w:val="8"/>
                <w:sz w:val="28"/>
                <w:szCs w:val="28"/>
                <w14:textFill>
                  <w14:solidFill>
                    <w14:schemeClr w14:val="tx1"/>
                  </w14:solidFill>
                </w14:textFill>
              </w:rPr>
              <w:t>招生人数</w:t>
            </w:r>
          </w:p>
        </w:tc>
      </w:tr>
      <w:tr>
        <w:tblPrEx>
          <w:tblCellMar>
            <w:top w:w="0" w:type="dxa"/>
            <w:left w:w="0" w:type="dxa"/>
            <w:bottom w:w="0" w:type="dxa"/>
            <w:right w:w="0" w:type="dxa"/>
          </w:tblCellMar>
        </w:tblPrEx>
        <w:trPr>
          <w:trHeight w:val="552"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全科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21</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儿科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7</w:t>
            </w:r>
          </w:p>
        </w:tc>
      </w:tr>
      <w:tr>
        <w:tblPrEx>
          <w:shd w:val="clear" w:color="auto" w:fill="FFFFFF"/>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妇产科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6</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急诊科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麻醉科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p>
        </w:tc>
      </w:tr>
      <w:tr>
        <w:tblPrEx>
          <w:shd w:val="clear" w:color="auto" w:fill="FFFFFF"/>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6</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精神科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7</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内科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12</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8</w:t>
            </w:r>
          </w:p>
        </w:tc>
        <w:tc>
          <w:tcPr>
            <w:tcW w:w="3280" w:type="dxa"/>
            <w:tcBorders>
              <w:top w:val="nil"/>
              <w:left w:val="nil"/>
              <w:bottom w:val="single" w:color="auto" w:sz="4"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外科</w:t>
            </w:r>
          </w:p>
        </w:tc>
        <w:tc>
          <w:tcPr>
            <w:tcW w:w="3440" w:type="dxa"/>
            <w:tcBorders>
              <w:top w:val="nil"/>
              <w:left w:val="nil"/>
              <w:bottom w:val="single" w:color="auto" w:sz="4"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22</w:t>
            </w:r>
          </w:p>
        </w:tc>
      </w:tr>
      <w:tr>
        <w:tblPrEx>
          <w:tblCellMar>
            <w:top w:w="0" w:type="dxa"/>
            <w:left w:w="0" w:type="dxa"/>
            <w:bottom w:w="0" w:type="dxa"/>
            <w:right w:w="0" w:type="dxa"/>
          </w:tblCellMar>
        </w:tblPrEx>
        <w:trPr>
          <w:trHeight w:val="480" w:hRule="atLeast"/>
        </w:trPr>
        <w:tc>
          <w:tcPr>
            <w:tcW w:w="1440"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9</w:t>
            </w:r>
          </w:p>
        </w:tc>
        <w:tc>
          <w:tcPr>
            <w:tcW w:w="3280"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神经内科</w:t>
            </w:r>
          </w:p>
        </w:tc>
        <w:tc>
          <w:tcPr>
            <w:tcW w:w="3440" w:type="dxa"/>
            <w:tcBorders>
              <w:top w:val="single" w:color="auto" w:sz="4" w:space="0"/>
              <w:left w:val="nil"/>
              <w:bottom w:val="single" w:color="auto" w:sz="4" w:space="0"/>
              <w:right w:val="single" w:color="auto" w:sz="4"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p>
        </w:tc>
      </w:tr>
      <w:tr>
        <w:tblPrEx>
          <w:tblCellMar>
            <w:top w:w="0" w:type="dxa"/>
            <w:left w:w="0" w:type="dxa"/>
            <w:bottom w:w="0" w:type="dxa"/>
            <w:right w:w="0" w:type="dxa"/>
          </w:tblCellMar>
        </w:tblPrEx>
        <w:trPr>
          <w:trHeight w:val="480" w:hRule="atLeast"/>
        </w:trPr>
        <w:tc>
          <w:tcPr>
            <w:tcW w:w="144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10</w:t>
            </w:r>
          </w:p>
        </w:tc>
        <w:tc>
          <w:tcPr>
            <w:tcW w:w="328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检验医学科</w:t>
            </w:r>
          </w:p>
        </w:tc>
        <w:tc>
          <w:tcPr>
            <w:tcW w:w="344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p>
        </w:tc>
      </w:tr>
      <w:tr>
        <w:tblPrEx>
          <w:tblCellMar>
            <w:top w:w="0" w:type="dxa"/>
            <w:left w:w="0" w:type="dxa"/>
            <w:bottom w:w="0" w:type="dxa"/>
            <w:right w:w="0" w:type="dxa"/>
          </w:tblCellMar>
        </w:tblPrEx>
        <w:trPr>
          <w:trHeight w:val="480" w:hRule="atLeast"/>
        </w:trPr>
        <w:tc>
          <w:tcPr>
            <w:tcW w:w="1440" w:type="dxa"/>
            <w:tcBorders>
              <w:top w:val="single" w:color="auto" w:sz="4"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11</w:t>
            </w:r>
          </w:p>
        </w:tc>
        <w:tc>
          <w:tcPr>
            <w:tcW w:w="3280"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口腔全科</w:t>
            </w:r>
          </w:p>
        </w:tc>
        <w:tc>
          <w:tcPr>
            <w:tcW w:w="3440"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6</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12</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放射科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8</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13</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放射肿瘤科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14</w:t>
            </w:r>
          </w:p>
        </w:tc>
        <w:tc>
          <w:tcPr>
            <w:tcW w:w="3280"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眼科</w:t>
            </w:r>
          </w:p>
        </w:tc>
        <w:tc>
          <w:tcPr>
            <w:tcW w:w="3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w:t>
            </w:r>
          </w:p>
        </w:tc>
      </w:tr>
      <w:tr>
        <w:tblPrEx>
          <w:tblCellMar>
            <w:top w:w="0" w:type="dxa"/>
            <w:left w:w="0" w:type="dxa"/>
            <w:bottom w:w="0" w:type="dxa"/>
            <w:right w:w="0" w:type="dxa"/>
          </w:tblCellMar>
        </w:tblPrEx>
        <w:trPr>
          <w:trHeight w:val="480" w:hRule="atLeast"/>
        </w:trPr>
        <w:tc>
          <w:tcPr>
            <w:tcW w:w="1440"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15</w:t>
            </w:r>
          </w:p>
        </w:tc>
        <w:tc>
          <w:tcPr>
            <w:tcW w:w="3280" w:type="dxa"/>
            <w:tcBorders>
              <w:top w:val="nil"/>
              <w:left w:val="nil"/>
              <w:bottom w:val="single" w:color="auto" w:sz="4" w:space="0"/>
              <w:right w:val="single" w:color="auto" w:sz="6" w:space="0"/>
            </w:tcBorders>
            <w:shd w:val="clear" w:color="auto" w:fill="FFFFFF"/>
            <w:tcMar>
              <w:left w:w="105" w:type="dxa"/>
              <w:right w:w="105" w:type="dxa"/>
            </w:tcMar>
            <w:vAlign w:val="center"/>
          </w:tcPr>
          <w:p>
            <w:pPr>
              <w:widowControl/>
              <w:spacing w:line="40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耳鼻咽喉科</w:t>
            </w:r>
          </w:p>
        </w:tc>
        <w:tc>
          <w:tcPr>
            <w:tcW w:w="3440" w:type="dxa"/>
            <w:tcBorders>
              <w:top w:val="nil"/>
              <w:left w:val="nil"/>
              <w:bottom w:val="single" w:color="auto" w:sz="4"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w:t>
            </w:r>
          </w:p>
        </w:tc>
      </w:tr>
      <w:tr>
        <w:tblPrEx>
          <w:tblCellMar>
            <w:top w:w="0" w:type="dxa"/>
            <w:left w:w="0" w:type="dxa"/>
            <w:bottom w:w="0" w:type="dxa"/>
            <w:right w:w="0" w:type="dxa"/>
          </w:tblCellMar>
        </w:tblPrEx>
        <w:trPr>
          <w:trHeight w:val="484" w:hRule="atLeast"/>
        </w:trPr>
        <w:tc>
          <w:tcPr>
            <w:tcW w:w="4720" w:type="dxa"/>
            <w:gridSpan w:val="2"/>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pacing w:val="8"/>
                <w:sz w:val="28"/>
                <w:szCs w:val="28"/>
                <w14:textFill>
                  <w14:solidFill>
                    <w14:schemeClr w14:val="tx1"/>
                  </w14:solidFill>
                </w14:textFill>
              </w:rPr>
              <w:t>总计</w:t>
            </w:r>
          </w:p>
        </w:tc>
        <w:tc>
          <w:tcPr>
            <w:tcW w:w="344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5"/>
              <w:widowControl/>
              <w:wordWrap w:val="0"/>
              <w:spacing w:beforeAutospacing="0" w:afterAutospacing="0" w:line="400" w:lineRule="exact"/>
              <w:jc w:val="cente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bCs w:val="0"/>
                <w:color w:val="000000" w:themeColor="text1"/>
                <w:kern w:val="0"/>
                <w:sz w:val="28"/>
                <w:szCs w:val="28"/>
                <w:lang w:val="en-US" w:eastAsia="zh-CN" w:bidi="ar-SA"/>
                <w14:textFill>
                  <w14:solidFill>
                    <w14:schemeClr w14:val="tx1"/>
                  </w14:solidFill>
                </w14:textFill>
              </w:rPr>
              <w:t>114</w:t>
            </w:r>
          </w:p>
        </w:tc>
      </w:tr>
    </w:tbl>
    <w:p>
      <w:pPr>
        <w:widowControl/>
        <w:spacing w:line="520" w:lineRule="exact"/>
        <w:ind w:firstLine="562" w:firstLineChars="200"/>
        <w:jc w:val="left"/>
        <w:rPr>
          <w:rStyle w:val="8"/>
          <w:rFonts w:ascii="宋体" w:hAnsi="宋体" w:eastAsia="宋体" w:cs="宋体"/>
          <w:color w:val="000000" w:themeColor="text1"/>
          <w:kern w:val="0"/>
          <w:sz w:val="28"/>
          <w:szCs w:val="28"/>
          <w14:textFill>
            <w14:solidFill>
              <w14:schemeClr w14:val="tx1"/>
            </w14:solidFill>
          </w14:textFill>
        </w:rPr>
      </w:pPr>
    </w:p>
    <w:p>
      <w:pPr>
        <w:widowControl/>
        <w:ind w:firstLine="562" w:firstLineChars="200"/>
        <w:jc w:val="left"/>
        <w:rPr>
          <w:rStyle w:val="8"/>
          <w:rFonts w:ascii="宋体" w:hAnsi="宋体" w:eastAsia="宋体" w:cs="宋体"/>
          <w:color w:val="000000" w:themeColor="text1"/>
          <w:kern w:val="0"/>
          <w:sz w:val="28"/>
          <w:szCs w:val="28"/>
          <w14:textFill>
            <w14:solidFill>
              <w14:schemeClr w14:val="tx1"/>
            </w14:solidFill>
          </w14:textFill>
        </w:rPr>
      </w:pPr>
      <w:r>
        <w:rPr>
          <w:rStyle w:val="8"/>
          <w:rFonts w:hint="eastAsia" w:ascii="宋体" w:hAnsi="宋体" w:eastAsia="宋体" w:cs="宋体"/>
          <w:color w:val="000000" w:themeColor="text1"/>
          <w:kern w:val="0"/>
          <w:sz w:val="28"/>
          <w:szCs w:val="28"/>
          <w14:textFill>
            <w14:solidFill>
              <w14:schemeClr w14:val="tx1"/>
            </w14:solidFill>
          </w14:textFill>
        </w:rPr>
        <w:t>二、培训年限</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本科毕业住院医师培训为</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r>
        <w:rPr>
          <w:rFonts w:hint="eastAsia" w:ascii="宋体" w:hAnsi="宋体" w:eastAsia="宋体" w:cs="宋体"/>
          <w:color w:val="000000" w:themeColor="text1"/>
          <w:kern w:val="0"/>
          <w:sz w:val="28"/>
          <w:szCs w:val="28"/>
          <w14:textFill>
            <w14:solidFill>
              <w14:schemeClr w14:val="tx1"/>
            </w14:solidFill>
          </w14:textFill>
        </w:rPr>
        <w:t>年，硕士研究生、博士生根据其临床培训经历和临床诊疗能力确定接受培训的时间及内容。</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p>
    <w:p>
      <w:pPr>
        <w:widowControl/>
        <w:numPr>
          <w:ilvl w:val="0"/>
          <w:numId w:val="1"/>
        </w:numPr>
        <w:ind w:firstLine="562" w:firstLineChars="200"/>
        <w:jc w:val="left"/>
        <w:rPr>
          <w:rStyle w:val="8"/>
          <w:rFonts w:ascii="宋体" w:hAnsi="宋体" w:eastAsia="宋体" w:cs="宋体"/>
          <w:color w:val="000000" w:themeColor="text1"/>
          <w:kern w:val="0"/>
          <w:sz w:val="28"/>
          <w:szCs w:val="28"/>
          <w14:textFill>
            <w14:solidFill>
              <w14:schemeClr w14:val="tx1"/>
            </w14:solidFill>
          </w14:textFill>
        </w:rPr>
      </w:pPr>
      <w:r>
        <w:rPr>
          <w:rStyle w:val="8"/>
          <w:rFonts w:hint="eastAsia" w:ascii="宋体" w:hAnsi="宋体" w:eastAsia="宋体" w:cs="宋体"/>
          <w:color w:val="000000" w:themeColor="text1"/>
          <w:kern w:val="0"/>
          <w:sz w:val="28"/>
          <w:szCs w:val="28"/>
          <w14:textFill>
            <w14:solidFill>
              <w14:schemeClr w14:val="tx1"/>
            </w14:solidFill>
          </w14:textFill>
        </w:rPr>
        <w:t>规培生待遇</w:t>
      </w:r>
    </w:p>
    <w:p>
      <w:pPr>
        <w:pStyle w:val="5"/>
        <w:widowControl/>
        <w:shd w:val="clear" w:color="auto" w:fill="FFFFFF"/>
        <w:spacing w:beforeAutospacing="0" w:afterAutospacing="0"/>
        <w:ind w:firstLine="516"/>
        <w:jc w:val="both"/>
        <w:rPr>
          <w:rFonts w:ascii="微软雅黑" w:hAnsi="微软雅黑" w:eastAsia="微软雅黑" w:cs="微软雅黑"/>
          <w:color w:val="000000" w:themeColor="text1"/>
          <w:spacing w:val="7"/>
          <w:sz w:val="28"/>
          <w:szCs w:val="28"/>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（一）社会人</w:t>
      </w:r>
    </w:p>
    <w:p>
      <w:pPr>
        <w:widowControl/>
        <w:ind w:firstLine="588"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1</w:t>
      </w:r>
      <w:r>
        <w:rPr>
          <w:rFonts w:hint="eastAsia" w:ascii="宋体" w:hAnsi="宋体" w:eastAsia="宋体" w:cs="宋体"/>
          <w:color w:val="000000" w:themeColor="text1"/>
          <w:spacing w:val="7"/>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按照国家及贵州省卫健委有关规定，与住培医师签订培训暨劳动合同，</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缴纳社会保险（即：养老保险、失业保险、医疗保险、生育保险、工伤保险）</w:t>
      </w:r>
      <w:r>
        <w:rPr>
          <w:rFonts w:hint="eastAsia" w:ascii="宋体" w:hAnsi="宋体" w:eastAsia="宋体" w:cs="宋体"/>
          <w:color w:val="000000" w:themeColor="text1"/>
          <w:kern w:val="0"/>
          <w:sz w:val="28"/>
          <w:szCs w:val="28"/>
          <w14:textFill>
            <w14:solidFill>
              <w14:schemeClr w14:val="tx1"/>
            </w14:solidFill>
          </w14:textFill>
        </w:rPr>
        <w:t>。</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pacing w:val="7"/>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未取得医师资格学员，按医院相关规定发放基本工资（</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2351</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元/月）+生活补助费（</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元/月）+医院奖励性绩效（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1500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w:t>
      </w:r>
    </w:p>
    <w:p>
      <w:pPr>
        <w:pStyle w:val="5"/>
        <w:widowControl/>
        <w:shd w:val="clear" w:color="auto" w:fill="FFFFFF"/>
        <w:spacing w:beforeAutospacing="0" w:afterAutospacing="0"/>
        <w:ind w:firstLine="588" w:firstLineChars="200"/>
        <w:jc w:val="both"/>
        <w:rPr>
          <w:rFonts w:ascii="宋体" w:hAnsi="宋体" w:eastAsia="宋体" w:cs="宋体"/>
          <w:color w:val="000000" w:themeColor="text1"/>
          <w:spacing w:val="7"/>
          <w:sz w:val="28"/>
          <w:szCs w:val="28"/>
          <w:shd w:val="clear" w:color="auto" w:fill="FFFFFF"/>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3</w:t>
      </w:r>
      <w:r>
        <w:rPr>
          <w:rFonts w:hint="eastAsia" w:ascii="宋体" w:hAnsi="宋体" w:eastAsia="宋体" w:cs="宋体"/>
          <w:color w:val="000000" w:themeColor="text1"/>
          <w:spacing w:val="7"/>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取得医师资格学员</w:t>
      </w:r>
    </w:p>
    <w:p>
      <w:pPr>
        <w:pStyle w:val="5"/>
        <w:widowControl/>
        <w:shd w:val="clear" w:color="auto" w:fill="FFFFFF"/>
        <w:spacing w:beforeAutospacing="0" w:afterAutospacing="0"/>
        <w:ind w:firstLine="294" w:firstLineChars="100"/>
        <w:jc w:val="both"/>
        <w:rPr>
          <w:rFonts w:ascii="微软雅黑" w:hAnsi="微软雅黑" w:eastAsia="微软雅黑" w:cs="微软雅黑"/>
          <w:color w:val="000000" w:themeColor="text1"/>
          <w:spacing w:val="7"/>
          <w:sz w:val="28"/>
          <w:szCs w:val="28"/>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（1）按医院相关规定发放基本工资（</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2351</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元/月）+生活补助费（</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300</w:t>
      </w:r>
    </w:p>
    <w:p>
      <w:pPr>
        <w:pStyle w:val="5"/>
        <w:widowControl/>
        <w:shd w:val="clear" w:color="auto" w:fill="FFFFFF"/>
        <w:spacing w:beforeAutospacing="0" w:afterAutospacing="0"/>
        <w:jc w:val="both"/>
        <w:rPr>
          <w:rFonts w:ascii="宋体" w:hAnsi="宋体" w:eastAsia="宋体" w:cs="宋体"/>
          <w:color w:val="000000" w:themeColor="text1"/>
          <w:spacing w:val="7"/>
          <w:sz w:val="28"/>
          <w:szCs w:val="28"/>
          <w:shd w:val="clear" w:color="auto" w:fill="FFFFFF"/>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元/月）+医院奖励性绩效（第一年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元/月，第二年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2200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元/月，第三年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2400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元/月）。经医务科批准聘任为科室住院医师，按月工作量进行考核，发放月奖励性绩效和年终奖励性绩效。</w:t>
      </w:r>
    </w:p>
    <w:p>
      <w:pPr>
        <w:pStyle w:val="5"/>
        <w:widowControl/>
        <w:shd w:val="clear" w:color="auto" w:fill="FFFFFF"/>
        <w:spacing w:beforeAutospacing="0" w:afterAutospacing="0"/>
        <w:ind w:firstLine="294" w:firstLineChars="100"/>
        <w:jc w:val="both"/>
        <w:rPr>
          <w:rFonts w:ascii="宋体" w:hAnsi="宋体" w:eastAsia="宋体" w:cs="宋体"/>
          <w:color w:val="000000" w:themeColor="text1"/>
          <w:spacing w:val="7"/>
          <w:sz w:val="28"/>
          <w:szCs w:val="28"/>
          <w:shd w:val="clear" w:color="auto" w:fill="FFFFFF"/>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（2）取得执业医师资格期间，根据医院科室需要可申请留院，医院录用签订工作合同后按我院同等医师套改工资。即：套改工资（</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4261</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元/月）+生活补助费（</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元/月）+医院奖励性绩效（第一年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元/月，第二年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2200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元/月，第三年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2400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元/月）。月奖励性绩效及年终奖励性绩效同本单位同等医师同等待遇，医院缴纳住房公积金。</w:t>
      </w:r>
    </w:p>
    <w:p>
      <w:pPr>
        <w:pStyle w:val="5"/>
        <w:widowControl/>
        <w:shd w:val="clear" w:color="auto" w:fill="FFFFFF"/>
        <w:spacing w:beforeAutospacing="0" w:afterAutospacing="0"/>
        <w:ind w:firstLine="588" w:firstLineChars="200"/>
        <w:jc w:val="both"/>
        <w:rPr>
          <w:rFonts w:ascii="微软雅黑" w:hAnsi="微软雅黑" w:eastAsia="微软雅黑" w:cs="微软雅黑"/>
          <w:color w:val="000000" w:themeColor="text1"/>
          <w:spacing w:val="7"/>
          <w:sz w:val="28"/>
          <w:szCs w:val="28"/>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（二）单位人</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包括外单位委培学员和全科医学订单定向学员，按照国家及贵州省卫健委有关规定，与派出单位、住培医师签订三方培训协议，工资及“五险一金”等待遇均由原单位负责发放，</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奖励性绩效</w:t>
      </w:r>
      <w:r>
        <w:rPr>
          <w:rFonts w:hint="eastAsia" w:ascii="宋体" w:hAnsi="宋体" w:eastAsia="宋体" w:cs="宋体"/>
          <w:color w:val="000000" w:themeColor="text1"/>
          <w:kern w:val="0"/>
          <w:sz w:val="28"/>
          <w:szCs w:val="28"/>
          <w14:textFill>
            <w14:solidFill>
              <w14:schemeClr w14:val="tx1"/>
            </w14:solidFill>
          </w14:textFill>
        </w:rPr>
        <w:t>按医院相关规定发放。</w:t>
      </w:r>
    </w:p>
    <w:p>
      <w:pPr>
        <w:widowControl/>
        <w:ind w:firstLine="588" w:firstLineChars="200"/>
        <w:jc w:val="left"/>
        <w:rPr>
          <w:rFonts w:ascii="微软雅黑" w:hAnsi="微软雅黑" w:eastAsia="微软雅黑" w:cs="微软雅黑"/>
          <w:color w:val="000000" w:themeColor="text1"/>
          <w:spacing w:val="7"/>
          <w:sz w:val="28"/>
          <w:szCs w:val="28"/>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2</w:t>
      </w:r>
      <w:r>
        <w:rPr>
          <w:rFonts w:hint="eastAsia" w:ascii="宋体" w:hAnsi="宋体" w:eastAsia="宋体" w:cs="宋体"/>
          <w:color w:val="000000" w:themeColor="text1"/>
          <w:spacing w:val="7"/>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未取得医师资格学员，按医院相关规定发放医院奖励性绩效（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1500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w:t>
      </w:r>
      <w:r>
        <w:rPr>
          <w:rFonts w:hint="eastAsia" w:ascii="宋体" w:hAnsi="宋体" w:eastAsia="宋体" w:cs="宋体"/>
          <w:color w:val="000000" w:themeColor="text1"/>
          <w:kern w:val="0"/>
          <w:sz w:val="28"/>
          <w:szCs w:val="28"/>
          <w14:textFill>
            <w14:solidFill>
              <w14:schemeClr w14:val="tx1"/>
            </w14:solidFill>
          </w14:textFill>
        </w:rPr>
        <w:t>全科</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1700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元/月）+生活补助费（</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w:t>
      </w:r>
    </w:p>
    <w:p>
      <w:pPr>
        <w:pStyle w:val="5"/>
        <w:widowControl/>
        <w:shd w:val="clear" w:color="auto" w:fill="FFFFFF"/>
        <w:spacing w:beforeAutospacing="0" w:afterAutospacing="0"/>
        <w:ind w:firstLine="588" w:firstLineChars="200"/>
        <w:jc w:val="both"/>
        <w:rPr>
          <w:rFonts w:ascii="微软雅黑" w:hAnsi="微软雅黑" w:eastAsia="微软雅黑" w:cs="微软雅黑"/>
          <w:color w:val="000000" w:themeColor="text1"/>
          <w:spacing w:val="7"/>
          <w:sz w:val="28"/>
          <w:szCs w:val="28"/>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3</w:t>
      </w:r>
      <w:r>
        <w:rPr>
          <w:rFonts w:hint="eastAsia" w:ascii="宋体" w:hAnsi="宋体" w:eastAsia="宋体" w:cs="宋体"/>
          <w:color w:val="000000" w:themeColor="text1"/>
          <w:spacing w:val="7"/>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取得医师资格学员，按医院相关规定发放医院奖励性绩效（第一年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元/月，第二年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2200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元/月，第三年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2400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元/月。全科在此基础上增加</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元/月）+生活补助费（</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300</w:t>
      </w:r>
      <w:r>
        <w:rPr>
          <w:rFonts w:hint="eastAsia" w:ascii="宋体" w:hAnsi="宋体" w:eastAsia="宋体" w:cs="宋体"/>
          <w:color w:val="000000" w:themeColor="text1"/>
          <w:spacing w:val="7"/>
          <w:sz w:val="28"/>
          <w:szCs w:val="28"/>
          <w:shd w:val="clear" w:color="auto" w:fill="FFFFFF"/>
          <w14:textFill>
            <w14:solidFill>
              <w14:schemeClr w14:val="tx1"/>
            </w14:solidFill>
          </w14:textFill>
        </w:rPr>
        <w:t>元/月）。经医务科批准聘任为科室住院医师，按月工作量进行考核，发放月奖励性绩效。</w:t>
      </w:r>
    </w:p>
    <w:p>
      <w:pPr>
        <w:widowControl/>
        <w:ind w:firstLine="588"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pacing w:val="7"/>
          <w:sz w:val="28"/>
          <w:szCs w:val="28"/>
          <w:shd w:val="clear" w:color="auto" w:fill="FFFFFF"/>
          <w14:textFill>
            <w14:solidFill>
              <w14:schemeClr w14:val="tx1"/>
            </w14:solidFill>
          </w14:textFill>
        </w:rPr>
        <w:t>（三）</w:t>
      </w:r>
      <w:r>
        <w:rPr>
          <w:rFonts w:hint="eastAsia" w:ascii="宋体" w:hAnsi="宋体" w:eastAsia="宋体" w:cs="宋体"/>
          <w:color w:val="000000" w:themeColor="text1"/>
          <w:kern w:val="0"/>
          <w:sz w:val="28"/>
          <w:szCs w:val="28"/>
          <w14:textFill>
            <w14:solidFill>
              <w14:schemeClr w14:val="tx1"/>
            </w14:solidFill>
          </w14:textFill>
        </w:rPr>
        <w:t>其他福利</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夜班费参照我院同等医师待遇发放。</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医院提供住宿。</w:t>
      </w:r>
    </w:p>
    <w:p>
      <w:pPr>
        <w:widowControl/>
        <w:spacing w:line="520" w:lineRule="exact"/>
        <w:ind w:firstLine="562" w:firstLineChars="200"/>
        <w:jc w:val="left"/>
        <w:rPr>
          <w:rStyle w:val="8"/>
          <w:rFonts w:ascii="宋体" w:hAnsi="宋体" w:eastAsia="宋体" w:cs="宋体"/>
          <w:color w:val="000000" w:themeColor="text1"/>
          <w:kern w:val="0"/>
          <w:sz w:val="28"/>
          <w:szCs w:val="28"/>
          <w14:textFill>
            <w14:solidFill>
              <w14:schemeClr w14:val="tx1"/>
            </w14:solidFill>
          </w14:textFill>
        </w:rPr>
      </w:pPr>
      <w:r>
        <w:rPr>
          <w:rStyle w:val="8"/>
          <w:rFonts w:hint="eastAsia" w:ascii="宋体" w:hAnsi="宋体" w:eastAsia="宋体" w:cs="宋体"/>
          <w:color w:val="000000" w:themeColor="text1"/>
          <w:kern w:val="0"/>
          <w:sz w:val="28"/>
          <w:szCs w:val="28"/>
          <w14:textFill>
            <w14:solidFill>
              <w14:schemeClr w14:val="tx1"/>
            </w14:solidFill>
          </w14:textFill>
        </w:rPr>
        <w:t>四、报名条件</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（一）中华人民共和国公民。</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（二）拥护中国共产党的领导，具有正确的政治方向，热爱祖国，愿意为社会主义现代化建设服务，品德良好，遵纪守法。</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（三）具有普通高等医学院（校）全日制医学专业本科及以上学历，</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2014</w:t>
      </w:r>
      <w:r>
        <w:rPr>
          <w:rFonts w:hint="eastAsia" w:ascii="宋体" w:hAnsi="宋体" w:eastAsia="宋体" w:cs="宋体"/>
          <w:color w:val="000000" w:themeColor="text1"/>
          <w:kern w:val="0"/>
          <w:sz w:val="28"/>
          <w:szCs w:val="28"/>
          <w14:textFill>
            <w14:solidFill>
              <w14:schemeClr w14:val="tx1"/>
            </w14:solidFill>
          </w14:textFill>
        </w:rPr>
        <w:t>年以后毕业拟从事或已从事临床医疗工作的毕业生</w:t>
      </w:r>
      <w:r>
        <w:rPr>
          <w:rFonts w:hint="eastAsia" w:ascii="宋体" w:hAnsi="宋体" w:eastAsia="宋体" w:cs="宋体"/>
          <w:color w:val="000000" w:themeColor="text1"/>
          <w:sz w:val="28"/>
          <w:szCs w:val="28"/>
          <w14:textFill>
            <w14:solidFill>
              <w14:schemeClr w14:val="tx1"/>
            </w14:solidFill>
          </w14:textFill>
        </w:rPr>
        <w:t>（临床医学类、口腔医学类）</w:t>
      </w:r>
      <w:r>
        <w:rPr>
          <w:rFonts w:hint="eastAsia" w:ascii="宋体" w:hAnsi="宋体" w:eastAsia="宋体" w:cs="宋体"/>
          <w:color w:val="000000" w:themeColor="text1"/>
          <w:kern w:val="0"/>
          <w:sz w:val="28"/>
          <w:szCs w:val="28"/>
          <w14:textFill>
            <w14:solidFill>
              <w14:schemeClr w14:val="tx1"/>
            </w14:solidFill>
          </w14:textFill>
        </w:rPr>
        <w:t>，以应届毕业生为主。</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（四）我省</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届农村订单定向免费医学毕业生可根据各培训基地公布的全科专业招录计划填报志愿，参加全科医学专业住培招考。遵义市</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届农村订单定向免费医学毕业生统一由遵义市卫生健康局组织考试，考核通过的毕业生由贵州省卫生健康委派往北京市参加住院医师规范化培训，不参加我省此次住培招录，其余毕业生须参加贵州省全科医学专业住培招录。</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（五）具有正常履行培训岗位职责的身体条件。</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（六）有下列情况之一者，不予招录：</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1.属定向生、委培生的（订单定向免费医学生除外）；</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2.未纳入国民教育系列招生计划的军队院校应届毕业生；</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3.成人高等教育学历毕业生；</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4.现役军人；</w:t>
      </w:r>
    </w:p>
    <w:p>
      <w:pPr>
        <w:widowControl/>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5.法律法规规定的其它情形。</w:t>
      </w:r>
    </w:p>
    <w:p>
      <w:pPr>
        <w:widowControl/>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Style w:val="8"/>
          <w:rFonts w:hint="eastAsia" w:ascii="宋体" w:hAnsi="宋体" w:eastAsia="宋体" w:cs="宋体"/>
          <w:color w:val="000000" w:themeColor="text1"/>
          <w:kern w:val="0"/>
          <w:sz w:val="28"/>
          <w:szCs w:val="28"/>
          <w14:textFill>
            <w14:solidFill>
              <w14:schemeClr w14:val="tx1"/>
            </w14:solidFill>
          </w14:textFill>
        </w:rPr>
        <w:t>五、</w:t>
      </w:r>
      <w:r>
        <w:rPr>
          <w:rFonts w:hint="eastAsia" w:ascii="宋体" w:hAnsi="宋体" w:eastAsia="宋体" w:cs="宋体"/>
          <w:b/>
          <w:color w:val="000000" w:themeColor="text1"/>
          <w:kern w:val="0"/>
          <w:sz w:val="28"/>
          <w:szCs w:val="28"/>
          <w14:textFill>
            <w14:solidFill>
              <w14:schemeClr w14:val="tx1"/>
            </w14:solidFill>
          </w14:textFill>
        </w:rPr>
        <w:t>招录工作时间及流程</w:t>
      </w:r>
    </w:p>
    <w:p>
      <w:pPr>
        <w:widowControl/>
        <w:ind w:firstLine="560" w:firstLineChars="200"/>
        <w:jc w:val="left"/>
        <w:rPr>
          <w:rStyle w:val="8"/>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（一）网上报名</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具体报名工作由贵州医科大学第二附属医院临床教学部住培办负责。</w:t>
      </w:r>
    </w:p>
    <w:p>
      <w:pPr>
        <w:widowControl/>
        <w:numPr>
          <w:ilvl w:val="0"/>
          <w:numId w:val="0"/>
        </w:numPr>
        <w:ind w:firstLine="560" w:firstLineChars="200"/>
        <w:jc w:val="left"/>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网上报名时间：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24</w:t>
      </w:r>
      <w:r>
        <w:rPr>
          <w:rFonts w:hint="eastAsia" w:ascii="宋体" w:hAnsi="宋体" w:eastAsia="宋体" w:cs="宋体"/>
          <w:color w:val="000000" w:themeColor="text1"/>
          <w:kern w:val="0"/>
          <w:sz w:val="28"/>
          <w:szCs w:val="28"/>
          <w14:textFill>
            <w14:solidFill>
              <w14:schemeClr w14:val="tx1"/>
            </w14:solidFill>
          </w14:textFill>
        </w:rPr>
        <w:t>日—</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12</w:t>
      </w:r>
      <w:r>
        <w:rPr>
          <w:rFonts w:hint="eastAsia" w:ascii="宋体" w:hAnsi="宋体" w:eastAsia="宋体" w:cs="宋体"/>
          <w:color w:val="000000" w:themeColor="text1"/>
          <w:kern w:val="0"/>
          <w:sz w:val="28"/>
          <w:szCs w:val="28"/>
          <w14:textFill>
            <w14:solidFill>
              <w14:schemeClr w14:val="tx1"/>
            </w14:solidFill>
          </w14:textFill>
        </w:rPr>
        <w:t>日。</w:t>
      </w:r>
    </w:p>
    <w:p>
      <w:pPr>
        <w:widowControl/>
        <w:numPr>
          <w:ilvl w:val="0"/>
          <w:numId w:val="0"/>
        </w:numPr>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val="en-US" w:eastAsia="zh-CN"/>
          <w14:textFill>
            <w14:solidFill>
              <w14:schemeClr w14:val="tx1"/>
            </w14:solidFill>
          </w14:textFill>
        </w:rPr>
        <w:t>2.</w:t>
      </w:r>
      <w:r>
        <w:rPr>
          <w:rFonts w:hint="eastAsia" w:ascii="宋体" w:hAnsi="宋体" w:eastAsia="宋体" w:cs="宋体"/>
          <w:color w:val="000000" w:themeColor="text1"/>
          <w:kern w:val="0"/>
          <w:sz w:val="28"/>
          <w:szCs w:val="28"/>
          <w:shd w:val="clear" w:color="auto" w:fill="FFFFFF"/>
          <w14:textFill>
            <w14:solidFill>
              <w14:schemeClr w14:val="tx1"/>
            </w14:solidFill>
          </w14:textFill>
        </w:rPr>
        <w:t>报名网址：报名参加贵州省</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2022</w:t>
      </w:r>
      <w:r>
        <w:rPr>
          <w:rFonts w:hint="eastAsia" w:ascii="宋体" w:hAnsi="宋体" w:eastAsia="宋体" w:cs="宋体"/>
          <w:color w:val="000000" w:themeColor="text1"/>
          <w:kern w:val="0"/>
          <w:sz w:val="28"/>
          <w:szCs w:val="28"/>
          <w:shd w:val="clear" w:color="auto" w:fill="FFFFFF"/>
          <w14:textFill>
            <w14:solidFill>
              <w14:schemeClr w14:val="tx1"/>
            </w14:solidFill>
          </w14:textFill>
        </w:rPr>
        <w:t>年住院医师规范化培训招录的学员，</w:t>
      </w:r>
      <w:r>
        <w:rPr>
          <w:rFonts w:hint="eastAsia" w:ascii="宋体" w:hAnsi="宋体" w:eastAsia="宋体" w:cs="宋体"/>
          <w:color w:val="000000" w:themeColor="text1"/>
          <w:kern w:val="0"/>
          <w:sz w:val="28"/>
          <w:szCs w:val="28"/>
          <w:highlight w:val="none"/>
          <w:shd w:val="clear" w:color="auto" w:fill="FFFFFF"/>
          <w14:textFill>
            <w14:solidFill>
              <w14:schemeClr w14:val="tx1"/>
            </w14:solidFill>
          </w14:textFill>
        </w:rPr>
        <w:t>请先登录贵州省住院医师规范化培训信息管理平台（http:gzgp.yiboshi.com），进入“</w:t>
      </w:r>
      <w:r>
        <w:rPr>
          <w:rFonts w:hint="eastAsia" w:ascii="宋体" w:hAnsi="宋体" w:eastAsia="宋体" w:cs="宋体"/>
          <w:color w:val="000000" w:themeColor="text1"/>
          <w:kern w:val="0"/>
          <w:sz w:val="28"/>
          <w:szCs w:val="28"/>
          <w:shd w:val="clear" w:color="auto" w:fill="FFFFFF"/>
          <w14:textFill>
            <w14:solidFill>
              <w14:schemeClr w14:val="tx1"/>
            </w14:solidFill>
          </w14:textFill>
        </w:rPr>
        <w:t>招录系统”，点击“学员注册”跳转学员注册页面进行注册。</w:t>
      </w:r>
    </w:p>
    <w:p>
      <w:pPr>
        <w:widowControl/>
        <w:numPr>
          <w:ilvl w:val="0"/>
          <w:numId w:val="0"/>
        </w:numPr>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val="en-US" w:eastAsia="zh-CN"/>
          <w14:textFill>
            <w14:solidFill>
              <w14:schemeClr w14:val="tx1"/>
            </w14:solidFill>
          </w14:textFill>
        </w:rPr>
        <w:t>3.</w:t>
      </w:r>
      <w:r>
        <w:rPr>
          <w:rFonts w:hint="eastAsia" w:ascii="宋体" w:hAnsi="宋体" w:eastAsia="宋体" w:cs="宋体"/>
          <w:color w:val="000000" w:themeColor="text1"/>
          <w:kern w:val="0"/>
          <w:sz w:val="28"/>
          <w:szCs w:val="28"/>
          <w:shd w:val="clear" w:color="auto" w:fill="FFFFFF"/>
          <w14:textFill>
            <w14:solidFill>
              <w14:schemeClr w14:val="tx1"/>
            </w14:solidFill>
          </w14:textFill>
        </w:rPr>
        <w:t>报名流程操作说明见网站首页“通知公告栏”中的“贵州省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"http://gzgp.yiboshi.com/News/View/7bbd63b4-796a-4836-87df-8372750ac26a" \t "http://gzgp.yiboshi.com/_blank" \o "更新时间：2016-06-16"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kern w:val="0"/>
          <w:sz w:val="28"/>
          <w:szCs w:val="28"/>
          <w:shd w:val="clear" w:color="auto" w:fill="FFFFFF"/>
          <w14:textFill>
            <w14:solidFill>
              <w14:schemeClr w14:val="tx1"/>
            </w14:solidFill>
          </w14:textFill>
        </w:rPr>
        <w:t>住院医师规范化培训学员注册报名流程及招录流程</w:t>
      </w:r>
      <w:r>
        <w:rPr>
          <w:rFonts w:hint="eastAsia" w:ascii="宋体" w:hAnsi="宋体" w:eastAsia="宋体" w:cs="宋体"/>
          <w:color w:val="000000" w:themeColor="text1"/>
          <w:kern w:val="0"/>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28"/>
          <w:szCs w:val="28"/>
          <w:shd w:val="clear" w:color="auto" w:fill="FFFFFF"/>
          <w14:textFill>
            <w14:solidFill>
              <w14:schemeClr w14:val="tx1"/>
            </w14:solidFill>
          </w14:textFill>
        </w:rPr>
        <w:t>”。</w:t>
      </w:r>
    </w:p>
    <w:p>
      <w:pPr>
        <w:widowControl/>
        <w:ind w:left="420" w:left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（二）现场资格审查及确认</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现场确认地点：贵州医科大学第二附属医院临床教学部住培办公室（医院教学楼三楼）。</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现场确认时间：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16</w:t>
      </w:r>
      <w:r>
        <w:rPr>
          <w:rFonts w:hint="eastAsia" w:ascii="宋体" w:hAnsi="宋体" w:eastAsia="宋体" w:cs="宋体"/>
          <w:color w:val="000000" w:themeColor="text1"/>
          <w:kern w:val="0"/>
          <w:sz w:val="28"/>
          <w:szCs w:val="28"/>
          <w:lang w:val="en-US" w:eastAsia="zh-CN"/>
          <w14:textFill>
            <w14:solidFill>
              <w14:schemeClr w14:val="tx1"/>
            </w14:solidFill>
          </w14:textFill>
        </w:rPr>
        <w:t>-</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17</w:t>
      </w:r>
      <w:r>
        <w:rPr>
          <w:rFonts w:hint="eastAsia" w:ascii="宋体" w:hAnsi="宋体" w:eastAsia="宋体" w:cs="宋体"/>
          <w:color w:val="000000" w:themeColor="text1"/>
          <w:kern w:val="0"/>
          <w:sz w:val="28"/>
          <w:szCs w:val="28"/>
          <w14:textFill>
            <w14:solidFill>
              <w14:schemeClr w14:val="tx1"/>
            </w14:solidFill>
          </w14:textFill>
        </w:rPr>
        <w:t>日。</w:t>
      </w:r>
    </w:p>
    <w:p>
      <w:pPr>
        <w:widowControl/>
        <w:ind w:firstLine="560" w:firstLineChars="200"/>
        <w:jc w:val="left"/>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联系人</w:t>
      </w:r>
      <w:r>
        <w:rPr>
          <w:rFonts w:hint="eastAsia" w:ascii="宋体" w:hAnsi="宋体" w:eastAsia="宋体" w:cs="宋体"/>
          <w:color w:val="000000" w:themeColor="text1"/>
          <w:kern w:val="0"/>
          <w:sz w:val="28"/>
          <w:szCs w:val="28"/>
          <w:lang w:eastAsia="zh-CN"/>
          <w14:textFill>
            <w14:solidFill>
              <w14:schemeClr w14:val="tx1"/>
            </w14:solidFill>
          </w14:textFill>
        </w:rPr>
        <w:t>及电话</w:t>
      </w:r>
      <w:r>
        <w:rPr>
          <w:rFonts w:hint="eastAsia" w:ascii="宋体" w:hAnsi="宋体" w:eastAsia="宋体" w:cs="宋体"/>
          <w:color w:val="000000" w:themeColor="text1"/>
          <w:kern w:val="0"/>
          <w:sz w:val="28"/>
          <w:szCs w:val="28"/>
          <w14:textFill>
            <w14:solidFill>
              <w14:schemeClr w14:val="tx1"/>
            </w14:solidFill>
          </w14:textFill>
        </w:rPr>
        <w:t>：邓老师</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王老师</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余老师</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0855</w:t>
      </w:r>
      <w:r>
        <w:rPr>
          <w:rFonts w:hint="eastAsia" w:ascii="宋体" w:hAnsi="宋体" w:eastAsia="宋体" w:cs="宋体"/>
          <w:b w:val="0"/>
          <w:bCs/>
          <w:color w:val="000000" w:themeColor="text1"/>
          <w:kern w:val="0"/>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3833688。</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填报志愿：（</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）第一志愿；（</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）第二志愿；（</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r>
        <w:rPr>
          <w:rFonts w:hint="eastAsia" w:ascii="宋体" w:hAnsi="宋体" w:eastAsia="宋体" w:cs="宋体"/>
          <w:color w:val="000000" w:themeColor="text1"/>
          <w:kern w:val="0"/>
          <w:sz w:val="28"/>
          <w:szCs w:val="28"/>
          <w14:textFill>
            <w14:solidFill>
              <w14:schemeClr w14:val="tx1"/>
            </w14:solidFill>
          </w14:textFill>
        </w:rPr>
        <w:t>）服从调剂。</w:t>
      </w:r>
    </w:p>
    <w:p>
      <w:pPr>
        <w:widowControl/>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现场确认提供资料：</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）报名表</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份（在网络报名系统中打印，颜色与大小与报名系统要求保持一致）。</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（2）有效居民身份证原件及复印件</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份（身份证正、反面复印在A4纸的同一面）。</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（3）毕业生需提供毕业证书、学位证书、外语等级证书、毕业考试成绩原件及复印件（A4纸复印）各</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份。</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（4）应届毕业生所读高校暂未发毕业证、学位证者，须提供就读医学</w:t>
      </w:r>
    </w:p>
    <w:p>
      <w:pPr>
        <w:widowControl/>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院（校）毕业生推荐表及成绩单，原件及复印件（A4纸复印）各</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份。</w:t>
      </w:r>
    </w:p>
    <w:p>
      <w:pPr>
        <w:widowControl/>
        <w:numPr>
          <w:ilvl w:val="0"/>
          <w:numId w:val="0"/>
        </w:numPr>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6.</w:t>
      </w:r>
      <w:r>
        <w:rPr>
          <w:rFonts w:hint="eastAsia" w:ascii="宋体" w:hAnsi="宋体" w:eastAsia="宋体" w:cs="宋体"/>
          <w:color w:val="000000" w:themeColor="text1"/>
          <w:kern w:val="0"/>
          <w:sz w:val="28"/>
          <w:szCs w:val="28"/>
          <w14:textFill>
            <w14:solidFill>
              <w14:schemeClr w14:val="tx1"/>
            </w14:solidFill>
          </w14:textFill>
        </w:rPr>
        <w:t>报考人员须认真阅读简章，按照简章公布的条件和要求报名，并提供与之相符且真实有效的报名材料，如提供材料与报考岗位所需条件和要求不符或弄虚作假者，一经查实，将取消考试或聘用资格，所造成的一切损失由本人承担。</w:t>
      </w:r>
    </w:p>
    <w:p>
      <w:pPr>
        <w:widowControl/>
        <w:numPr>
          <w:ilvl w:val="0"/>
          <w:numId w:val="0"/>
        </w:numPr>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7.</w:t>
      </w:r>
      <w:r>
        <w:rPr>
          <w:rFonts w:hint="eastAsia" w:ascii="宋体" w:hAnsi="宋体" w:eastAsia="宋体" w:cs="宋体"/>
          <w:color w:val="000000" w:themeColor="text1"/>
          <w:kern w:val="0"/>
          <w:sz w:val="28"/>
          <w:szCs w:val="28"/>
          <w14:textFill>
            <w14:solidFill>
              <w14:schemeClr w14:val="tx1"/>
            </w14:solidFill>
          </w14:textFill>
        </w:rPr>
        <w:t>本院在编或合同制报考人员如需跨专业报名，必须征得所在科室同意、</w:t>
      </w:r>
      <w:r>
        <w:rPr>
          <w:rFonts w:hint="eastAsia" w:ascii="宋体" w:hAnsi="宋体" w:eastAsia="宋体" w:cs="宋体"/>
          <w:color w:val="000000" w:themeColor="text1"/>
          <w:kern w:val="0"/>
          <w:sz w:val="28"/>
          <w:szCs w:val="28"/>
          <w:lang w:val="en-US" w:eastAsia="zh-CN"/>
          <w14:textFill>
            <w14:solidFill>
              <w14:schemeClr w14:val="tx1"/>
            </w14:solidFill>
          </w14:textFill>
        </w:rPr>
        <w:t>医务科</w:t>
      </w:r>
      <w:r>
        <w:rPr>
          <w:rFonts w:hint="eastAsia" w:ascii="宋体" w:hAnsi="宋体" w:eastAsia="宋体" w:cs="宋体"/>
          <w:color w:val="000000" w:themeColor="text1"/>
          <w:kern w:val="0"/>
          <w:sz w:val="28"/>
          <w:szCs w:val="28"/>
          <w14:textFill>
            <w14:solidFill>
              <w14:schemeClr w14:val="tx1"/>
            </w14:solidFill>
          </w14:textFill>
        </w:rPr>
        <w:t>批准方可报名。</w:t>
      </w:r>
    </w:p>
    <w:p>
      <w:pPr>
        <w:widowControl/>
        <w:numPr>
          <w:ilvl w:val="0"/>
          <w:numId w:val="0"/>
        </w:numPr>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8.</w:t>
      </w:r>
      <w:r>
        <w:rPr>
          <w:rFonts w:hint="eastAsia" w:ascii="宋体" w:hAnsi="宋体" w:eastAsia="宋体" w:cs="宋体"/>
          <w:color w:val="000000" w:themeColor="text1"/>
          <w:kern w:val="0"/>
          <w:sz w:val="28"/>
          <w:szCs w:val="28"/>
          <w14:textFill>
            <w14:solidFill>
              <w14:schemeClr w14:val="tx1"/>
            </w14:solidFill>
          </w14:textFill>
        </w:rPr>
        <w:t>外单位学员报名需征得所在工作单位同意并出具公函方可报名。</w:t>
      </w:r>
    </w:p>
    <w:p>
      <w:pPr>
        <w:widowControl/>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9.</w:t>
      </w:r>
      <w:r>
        <w:rPr>
          <w:rFonts w:hint="eastAsia" w:ascii="宋体" w:hAnsi="宋体" w:eastAsia="宋体" w:cs="宋体"/>
          <w:color w:val="000000" w:themeColor="text1"/>
          <w:kern w:val="0"/>
          <w:sz w:val="28"/>
          <w:szCs w:val="28"/>
          <w14:textFill>
            <w14:solidFill>
              <w14:schemeClr w14:val="tx1"/>
            </w14:solidFill>
          </w14:textFill>
        </w:rPr>
        <w:t>未按时到场确认或现场确认规定时间内材料不全者，视为自动放弃报名机会。</w:t>
      </w:r>
    </w:p>
    <w:p>
      <w:pPr>
        <w:widowControl/>
        <w:ind w:firstLine="560" w:firstLineChars="200"/>
        <w:jc w:val="left"/>
        <w:rPr>
          <w:rStyle w:val="8"/>
          <w:rFonts w:ascii="宋体" w:hAnsi="宋体" w:eastAsia="宋体" w:cs="宋体"/>
          <w:b w:val="0"/>
          <w:bCs/>
          <w:color w:val="000000" w:themeColor="text1"/>
          <w:kern w:val="0"/>
          <w:sz w:val="28"/>
          <w:szCs w:val="28"/>
          <w14:textFill>
            <w14:solidFill>
              <w14:schemeClr w14:val="tx1"/>
            </w14:solidFill>
          </w14:textFill>
        </w:rPr>
      </w:pPr>
      <w:r>
        <w:rPr>
          <w:rStyle w:val="8"/>
          <w:rFonts w:hint="eastAsia" w:ascii="宋体" w:hAnsi="宋体" w:eastAsia="宋体" w:cs="宋体"/>
          <w:b w:val="0"/>
          <w:bCs/>
          <w:color w:val="000000" w:themeColor="text1"/>
          <w:kern w:val="0"/>
          <w:sz w:val="28"/>
          <w:szCs w:val="28"/>
          <w14:textFill>
            <w14:solidFill>
              <w14:schemeClr w14:val="tx1"/>
            </w14:solidFill>
          </w14:textFill>
        </w:rPr>
        <w:t>（三）招录考试</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1</w:t>
      </w:r>
      <w:r>
        <w:rPr>
          <w:rFonts w:hint="eastAsia" w:ascii="宋体" w:hAnsi="宋体" w:eastAsia="宋体" w:cs="宋体"/>
          <w:color w:val="000000" w:themeColor="text1"/>
          <w:kern w:val="0"/>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8"/>
          <w:szCs w:val="28"/>
          <w:shd w:val="clear" w:color="auto" w:fill="FFFFFF"/>
          <w14:textFill>
            <w14:solidFill>
              <w14:schemeClr w14:val="tx1"/>
            </w14:solidFill>
          </w14:textFill>
        </w:rPr>
        <w:t>笔试</w:t>
      </w:r>
      <w:bookmarkStart w:id="0" w:name="_GoBack"/>
      <w:bookmarkEnd w:id="0"/>
      <w:r>
        <w:rPr>
          <w:rFonts w:hint="eastAsia" w:ascii="宋体" w:hAnsi="宋体" w:eastAsia="宋体" w:cs="宋体"/>
          <w:color w:val="000000" w:themeColor="text1"/>
          <w:kern w:val="0"/>
          <w:sz w:val="28"/>
          <w:szCs w:val="28"/>
          <w14:textFill>
            <w14:solidFill>
              <w14:schemeClr w14:val="tx1"/>
            </w14:solidFill>
          </w14:textFill>
        </w:rPr>
        <w:t>（占总成绩60%）</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招录笔试考试由省毕业后医学教育管理办公室统一出题，统一考试时间，贵州医科大学第二附属医院临床教学部住培办组织报考我院的学员集中考试。</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（1）笔试时间：现场审核通过的学员于</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r>
        <w:rPr>
          <w:rFonts w:hint="eastAsia" w:ascii="宋体" w:hAnsi="宋体" w:eastAsia="宋体" w:cs="宋体"/>
          <w:color w:val="000000" w:themeColor="text1"/>
          <w:kern w:val="0"/>
          <w:sz w:val="28"/>
          <w:szCs w:val="28"/>
          <w:shd w:val="clear" w:color="auto" w:fill="FFFFFF"/>
          <w14:textFill>
            <w14:solidFill>
              <w14:schemeClr w14:val="tx1"/>
            </w14:solidFill>
          </w14:textFill>
        </w:rPr>
        <w:t>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19</w:t>
      </w:r>
      <w:r>
        <w:rPr>
          <w:rFonts w:hint="eastAsia" w:ascii="宋体" w:hAnsi="宋体" w:eastAsia="宋体" w:cs="宋体"/>
          <w:color w:val="000000" w:themeColor="text1"/>
          <w:kern w:val="0"/>
          <w:sz w:val="28"/>
          <w:szCs w:val="28"/>
          <w:shd w:val="clear" w:color="auto" w:fill="FFFFFF"/>
          <w14:textFill>
            <w14:solidFill>
              <w14:schemeClr w14:val="tx1"/>
            </w14:solidFill>
          </w14:textFill>
        </w:rPr>
        <w:t>日下午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14:30</w:t>
      </w:r>
      <w:r>
        <w:rPr>
          <w:rFonts w:hint="eastAsia" w:ascii="宋体" w:hAnsi="宋体" w:eastAsia="宋体" w:cs="宋体"/>
          <w:b w:val="0"/>
          <w:bCs/>
          <w:color w:val="000000" w:themeColor="text1"/>
          <w:kern w:val="0"/>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17:00</w:t>
      </w:r>
      <w:r>
        <w:rPr>
          <w:rFonts w:hint="eastAsia" w:ascii="宋体" w:hAnsi="宋体" w:eastAsia="宋体" w:cs="宋体"/>
          <w:color w:val="000000" w:themeColor="text1"/>
          <w:kern w:val="0"/>
          <w:sz w:val="28"/>
          <w:szCs w:val="28"/>
          <w:highlight w:val="none"/>
          <w:shd w:val="clear" w:color="auto" w:fill="FFFFFF"/>
          <w14:textFill>
            <w14:solidFill>
              <w14:schemeClr w14:val="tx1"/>
            </w14:solidFill>
          </w14:textFill>
        </w:rPr>
        <w:t>，考</w:t>
      </w:r>
      <w:r>
        <w:rPr>
          <w:rFonts w:hint="eastAsia" w:ascii="宋体" w:hAnsi="宋体" w:eastAsia="宋体" w:cs="宋体"/>
          <w:color w:val="000000" w:themeColor="text1"/>
          <w:kern w:val="0"/>
          <w:sz w:val="28"/>
          <w:szCs w:val="28"/>
          <w:shd w:val="clear" w:color="auto" w:fill="FFFFFF"/>
          <w14:textFill>
            <w14:solidFill>
              <w14:schemeClr w14:val="tx1"/>
            </w14:solidFill>
          </w14:textFill>
        </w:rPr>
        <w:t>试时长</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150</w:t>
      </w:r>
      <w:r>
        <w:rPr>
          <w:rFonts w:hint="eastAsia" w:ascii="宋体" w:hAnsi="宋体" w:eastAsia="宋体" w:cs="宋体"/>
          <w:color w:val="000000" w:themeColor="text1"/>
          <w:kern w:val="0"/>
          <w:sz w:val="28"/>
          <w:szCs w:val="28"/>
          <w:shd w:val="clear" w:color="auto" w:fill="FFFFFF"/>
          <w14:textFill>
            <w14:solidFill>
              <w14:schemeClr w14:val="tx1"/>
            </w14:solidFill>
          </w14:textFill>
        </w:rPr>
        <w:t>分钟。</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（2）笔试地点：以现场审核时通知为准。</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3）考试范围：试卷的难度水平为执业医师资格考试水平难度；试卷类别：分临床和口腔两个类别的试卷，报考住培临床专业的学员考临床专业试卷，报考住培口腔专业的学员，考口腔专业试卷。题型题量：客观题（单选题包括A1、A2、A3、A4题型），共</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150</w:t>
      </w:r>
      <w:r>
        <w:rPr>
          <w:rFonts w:hint="eastAsia" w:ascii="宋体" w:hAnsi="宋体" w:eastAsia="宋体" w:cs="宋体"/>
          <w:color w:val="000000" w:themeColor="text1"/>
          <w:kern w:val="0"/>
          <w:sz w:val="28"/>
          <w:szCs w:val="28"/>
          <w:shd w:val="clear" w:color="auto" w:fill="FFFFFF"/>
          <w14:textFill>
            <w14:solidFill>
              <w14:schemeClr w14:val="tx1"/>
            </w14:solidFill>
          </w14:textFill>
        </w:rPr>
        <w:t>题，每题</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kern w:val="0"/>
          <w:sz w:val="28"/>
          <w:szCs w:val="28"/>
          <w:shd w:val="clear" w:color="auto" w:fill="FFFFFF"/>
          <w14:textFill>
            <w14:solidFill>
              <w14:schemeClr w14:val="tx1"/>
            </w14:solidFill>
          </w14:textFill>
        </w:rPr>
        <w:t>分。</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（4）笔试操作说明见报名网站首页“通知公告栏”中的“贵州省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"http://gzgp.yiboshi.com/News/View/7bbd63b4-796a-4836-87df-8372750ac26a" \t "http://gzgp.yiboshi.com/_blank" \o "更新时间：2016-06-16"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kern w:val="0"/>
          <w:sz w:val="28"/>
          <w:szCs w:val="28"/>
          <w:shd w:val="clear" w:color="auto" w:fill="FFFFFF"/>
          <w14:textFill>
            <w14:solidFill>
              <w14:schemeClr w14:val="tx1"/>
            </w14:solidFill>
          </w14:textFill>
        </w:rPr>
        <w:t>住院医师规范化培训招录学员笔试操作说明</w:t>
      </w:r>
      <w:r>
        <w:rPr>
          <w:rFonts w:hint="eastAsia" w:ascii="宋体" w:hAnsi="宋体" w:eastAsia="宋体" w:cs="宋体"/>
          <w:color w:val="000000" w:themeColor="text1"/>
          <w:kern w:val="0"/>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28"/>
          <w:szCs w:val="28"/>
          <w:shd w:val="clear" w:color="auto" w:fill="FFFFFF"/>
          <w14:textFill>
            <w14:solidFill>
              <w14:schemeClr w14:val="tx1"/>
            </w14:solidFill>
          </w14:textFill>
        </w:rPr>
        <w:t>”。</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（5）考生笔试考核结束</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r>
        <w:rPr>
          <w:rFonts w:hint="eastAsia" w:ascii="宋体" w:hAnsi="宋体" w:eastAsia="宋体" w:cs="宋体"/>
          <w:color w:val="000000" w:themeColor="text1"/>
          <w:kern w:val="0"/>
          <w:sz w:val="28"/>
          <w:szCs w:val="28"/>
          <w:shd w:val="clear" w:color="auto" w:fill="FFFFFF"/>
          <w14:textFill>
            <w14:solidFill>
              <w14:schemeClr w14:val="tx1"/>
            </w14:solidFill>
          </w14:textFill>
        </w:rPr>
        <w:t>个工作日后，可在贵州省住院医师规范化培训信息管理平台上查询笔试考核分数。</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（6）每年仅开展一次住培招录理论考核工作。</w:t>
      </w:r>
    </w:p>
    <w:p>
      <w:pPr>
        <w:widowControl/>
        <w:ind w:firstLine="560" w:firstLineChars="200"/>
        <w:jc w:val="left"/>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auto"/>
          <w:kern w:val="0"/>
          <w:sz w:val="28"/>
          <w:szCs w:val="28"/>
          <w:shd w:val="clear" w:color="auto" w:fill="FFFFFF"/>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shd w:val="clear" w:color="auto" w:fill="FFFFFF"/>
        </w:rPr>
        <w:t>面试</w:t>
      </w:r>
      <w:r>
        <w:rPr>
          <w:rFonts w:hint="eastAsia" w:ascii="宋体" w:hAnsi="宋体" w:eastAsia="宋体" w:cs="宋体"/>
          <w:color w:val="000000" w:themeColor="text1"/>
          <w:kern w:val="0"/>
          <w:sz w:val="28"/>
          <w:szCs w:val="28"/>
          <w14:textFill>
            <w14:solidFill>
              <w14:schemeClr w14:val="tx1"/>
            </w14:solidFill>
          </w14:textFill>
        </w:rPr>
        <w:t>（占总成绩</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40</w:t>
      </w:r>
      <w:r>
        <w:rPr>
          <w:rFonts w:hint="eastAsia" w:ascii="宋体" w:hAnsi="宋体" w:eastAsia="宋体" w:cs="宋体"/>
          <w:color w:val="000000" w:themeColor="text1"/>
          <w:kern w:val="0"/>
          <w:sz w:val="28"/>
          <w:szCs w:val="28"/>
          <w14:textFill>
            <w14:solidFill>
              <w14:schemeClr w14:val="tx1"/>
            </w14:solidFill>
          </w14:textFill>
        </w:rPr>
        <w:t>%）</w:t>
      </w:r>
    </w:p>
    <w:p>
      <w:pPr>
        <w:widowControl/>
        <w:ind w:firstLine="560" w:firstLineChars="200"/>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根据学员考核成绩确定进入面试分数线，由贵州医科大学第二附属医院</w:t>
      </w:r>
      <w:r>
        <w:rPr>
          <w:rFonts w:hint="eastAsia" w:ascii="宋体" w:hAnsi="宋体" w:eastAsia="宋体" w:cs="宋体"/>
          <w:color w:val="000000" w:themeColor="text1"/>
          <w:kern w:val="0"/>
          <w:sz w:val="28"/>
          <w:szCs w:val="28"/>
          <w14:textFill>
            <w14:solidFill>
              <w14:schemeClr w14:val="tx1"/>
            </w14:solidFill>
          </w14:textFill>
        </w:rPr>
        <w:t>临床教学部住培办</w:t>
      </w:r>
      <w:r>
        <w:rPr>
          <w:rFonts w:hint="eastAsia" w:ascii="宋体" w:hAnsi="宋体" w:eastAsia="宋体" w:cs="宋体"/>
          <w:color w:val="000000" w:themeColor="text1"/>
          <w:kern w:val="0"/>
          <w:sz w:val="28"/>
          <w:szCs w:val="28"/>
          <w:shd w:val="clear" w:color="auto" w:fill="FFFFFF"/>
          <w14:textFill>
            <w14:solidFill>
              <w14:schemeClr w14:val="tx1"/>
            </w14:solidFill>
          </w14:textFill>
        </w:rPr>
        <w:t>组织完成现场面试考试，面试考试相关要求以公告为准。</w:t>
      </w:r>
    </w:p>
    <w:p>
      <w:pPr>
        <w:widowControl/>
        <w:numPr>
          <w:ilvl w:val="0"/>
          <w:numId w:val="2"/>
        </w:numPr>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如报考专业人数超过</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1:3</w:t>
      </w:r>
      <w:r>
        <w:rPr>
          <w:rFonts w:hint="eastAsia" w:ascii="宋体" w:hAnsi="宋体" w:eastAsia="宋体" w:cs="宋体"/>
          <w:color w:val="000000" w:themeColor="text1"/>
          <w:kern w:val="0"/>
          <w:sz w:val="28"/>
          <w:szCs w:val="28"/>
          <w14:textFill>
            <w14:solidFill>
              <w14:schemeClr w14:val="tx1"/>
            </w14:solidFill>
          </w14:textFill>
        </w:rPr>
        <w:t>比例，按照笔试成绩由高到低，根据招生名额1:3的比例进入面试。</w:t>
      </w:r>
    </w:p>
    <w:p>
      <w:pPr>
        <w:widowControl/>
        <w:numPr>
          <w:ilvl w:val="0"/>
          <w:numId w:val="2"/>
        </w:numPr>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如报考专业人数未超过</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1:3</w:t>
      </w:r>
      <w:r>
        <w:rPr>
          <w:rFonts w:hint="eastAsia" w:ascii="宋体" w:hAnsi="宋体" w:eastAsia="宋体" w:cs="宋体"/>
          <w:color w:val="000000" w:themeColor="text1"/>
          <w:kern w:val="0"/>
          <w:sz w:val="28"/>
          <w:szCs w:val="28"/>
          <w14:textFill>
            <w14:solidFill>
              <w14:schemeClr w14:val="tx1"/>
            </w14:solidFill>
          </w14:textFill>
        </w:rPr>
        <w:t>比例，报考者全部进入面试。</w:t>
      </w:r>
    </w:p>
    <w:p>
      <w:pPr>
        <w:widowControl/>
        <w:numPr>
          <w:ilvl w:val="0"/>
          <w:numId w:val="2"/>
        </w:numPr>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面试时间另行通知。</w:t>
      </w:r>
    </w:p>
    <w:p>
      <w:pPr>
        <w:widowControl/>
        <w:ind w:firstLine="560" w:firstLineChars="200"/>
        <w:jc w:val="left"/>
        <w:rPr>
          <w:rFonts w:ascii="宋体" w:hAnsi="宋体" w:eastAsia="宋体" w:cs="宋体"/>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递次录取或补充招生：已经录取的考生，因各种原因未报到者，按照各专业基地住培考试总成绩排名顺次录取或调剂录取；缺额名额，医院将按照贵州省卫健委统一部署网上报名，</w:t>
      </w:r>
      <w:r>
        <w:rPr>
          <w:rFonts w:hint="eastAsia" w:ascii="宋体" w:hAnsi="宋体" w:eastAsia="宋体" w:cs="宋体"/>
          <w:color w:val="000000" w:themeColor="text1"/>
          <w:kern w:val="0"/>
          <w:sz w:val="28"/>
          <w:szCs w:val="28"/>
          <w:shd w:val="clear" w:color="auto" w:fill="FFFFFF"/>
          <w14:textFill>
            <w14:solidFill>
              <w14:schemeClr w14:val="tx1"/>
            </w14:solidFill>
          </w14:textFill>
        </w:rPr>
        <w:t>根据第一次理论考核成绩开展第二、三轮招录工作。</w:t>
      </w:r>
    </w:p>
    <w:p>
      <w:pPr>
        <w:widowControl/>
        <w:ind w:firstLine="560" w:firstLineChars="200"/>
        <w:jc w:val="left"/>
        <w:rPr>
          <w:rFonts w:ascii="宋体" w:hAnsi="宋体" w:eastAsia="宋体" w:cs="宋体"/>
          <w:bCs/>
          <w:color w:val="000000" w:themeColor="text1"/>
          <w:kern w:val="0"/>
          <w:sz w:val="28"/>
          <w:szCs w:val="28"/>
          <w14:textFill>
            <w14:solidFill>
              <w14:schemeClr w14:val="tx1"/>
            </w14:solidFill>
          </w14:textFill>
        </w:rPr>
      </w:pPr>
      <w:r>
        <w:rPr>
          <w:rStyle w:val="8"/>
          <w:rFonts w:hint="eastAsia" w:ascii="宋体" w:hAnsi="宋体" w:eastAsia="宋体" w:cs="宋体"/>
          <w:b w:val="0"/>
          <w:bCs/>
          <w:color w:val="000000" w:themeColor="text1"/>
          <w:kern w:val="0"/>
          <w:sz w:val="28"/>
          <w:szCs w:val="28"/>
          <w14:textFill>
            <w14:solidFill>
              <w14:schemeClr w14:val="tx1"/>
            </w14:solidFill>
          </w14:textFill>
        </w:rPr>
        <w:t>（四）</w:t>
      </w:r>
      <w:r>
        <w:rPr>
          <w:rFonts w:hint="eastAsia" w:ascii="宋体" w:hAnsi="宋体" w:eastAsia="宋体" w:cs="宋体"/>
          <w:bCs/>
          <w:color w:val="000000" w:themeColor="text1"/>
          <w:kern w:val="0"/>
          <w:sz w:val="28"/>
          <w:szCs w:val="28"/>
          <w14:textFill>
            <w14:solidFill>
              <w14:schemeClr w14:val="tx1"/>
            </w14:solidFill>
          </w14:textFill>
        </w:rPr>
        <w:t>体检</w:t>
      </w:r>
    </w:p>
    <w:p>
      <w:pPr>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由贵州医科大学第二附属医院临床教学部住培办组织实施。根据考生总成绩从高到低排序，按拟招录培训人数确定参加体检名单。体检标准按《贵州省公务员录用体检通用标准（试行）》及相关规定执行。体检费用由考生自理，体检时间另行通知。</w:t>
      </w:r>
    </w:p>
    <w:p>
      <w:pPr>
        <w:pStyle w:val="5"/>
        <w:widowControl/>
        <w:spacing w:beforeAutospacing="0" w:afterAutospacing="0"/>
        <w:ind w:firstLine="562" w:firstLineChars="20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六、考生防疫须知</w:t>
      </w:r>
    </w:p>
    <w:p>
      <w:pPr>
        <w:pStyle w:val="5"/>
        <w:widowControl/>
        <w:spacing w:beforeAutospacing="0" w:afterAutospacing="0"/>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为有效防控新型冠状病毒感染肺炎疫情，切实保障广大考生利益，现就落实贵州省住院医师规范化培训招录工作期间疫情防控工作要求告知如下：</w:t>
      </w:r>
    </w:p>
    <w:p>
      <w:pPr>
        <w:pStyle w:val="5"/>
        <w:widowControl/>
        <w:numPr>
          <w:ilvl w:val="0"/>
          <w:numId w:val="3"/>
        </w:numPr>
        <w:spacing w:beforeAutospacing="0" w:afterAutospacing="0"/>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考生是落实疫情防控工作的主体，承担考试期间疫情防控主体责任、严格遵守疫情防控的各项要求，来院进行资格审查与考试考核前，请做好个人自我健康状况监测。</w:t>
      </w:r>
    </w:p>
    <w:p>
      <w:pPr>
        <w:pStyle w:val="5"/>
        <w:widowControl/>
        <w:numPr>
          <w:ilvl w:val="0"/>
          <w:numId w:val="3"/>
        </w:numPr>
        <w:spacing w:beforeAutospacing="0" w:afterAutospacing="0"/>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从省外中高风险地区及有阳性感染者报告所在地级市低风险地区来（返）黔考生须携带</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48</w:t>
      </w:r>
      <w:r>
        <w:rPr>
          <w:rFonts w:hint="eastAsia" w:ascii="宋体" w:hAnsi="宋体" w:eastAsia="宋体" w:cs="宋体"/>
          <w:color w:val="000000" w:themeColor="text1"/>
          <w:sz w:val="28"/>
          <w:szCs w:val="28"/>
          <w14:textFill>
            <w14:solidFill>
              <w14:schemeClr w14:val="tx1"/>
            </w14:solidFill>
          </w14:textFill>
        </w:rPr>
        <w:t>小时内核酸检测阴性证明，抵黔后分类落实“</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天</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检”；省外其他低风险地区来（返）黔考生须携带</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48</w:t>
      </w:r>
      <w:r>
        <w:rPr>
          <w:rFonts w:hint="eastAsia" w:ascii="宋体" w:hAnsi="宋体" w:eastAsia="宋体" w:cs="宋体"/>
          <w:color w:val="000000" w:themeColor="text1"/>
          <w:sz w:val="28"/>
          <w:szCs w:val="28"/>
          <w14:textFill>
            <w14:solidFill>
              <w14:schemeClr w14:val="tx1"/>
            </w14:solidFill>
          </w14:textFill>
        </w:rPr>
        <w:t>小时内核酸检测阴性证明，在到达本地后</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24</w:t>
      </w:r>
      <w:r>
        <w:rPr>
          <w:rFonts w:hint="eastAsia" w:ascii="宋体" w:hAnsi="宋体" w:eastAsia="宋体" w:cs="宋体"/>
          <w:color w:val="000000" w:themeColor="text1"/>
          <w:sz w:val="28"/>
          <w:szCs w:val="28"/>
          <w14:textFill>
            <w14:solidFill>
              <w14:schemeClr w14:val="tx1"/>
            </w14:solidFill>
          </w14:textFill>
        </w:rPr>
        <w:t>小时～</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48</w:t>
      </w:r>
      <w:r>
        <w:rPr>
          <w:rFonts w:hint="eastAsia" w:ascii="宋体" w:hAnsi="宋体" w:eastAsia="宋体" w:cs="宋体"/>
          <w:color w:val="000000" w:themeColor="text1"/>
          <w:sz w:val="28"/>
          <w:szCs w:val="28"/>
          <w14:textFill>
            <w14:solidFill>
              <w14:schemeClr w14:val="tx1"/>
            </w14:solidFill>
          </w14:textFill>
        </w:rPr>
        <w:t>小时内到就近采样点进行</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次核酸检测；贵州省内考生需提供</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48</w:t>
      </w:r>
      <w:r>
        <w:rPr>
          <w:rFonts w:hint="eastAsia" w:ascii="宋体" w:hAnsi="宋体" w:eastAsia="宋体" w:cs="宋体"/>
          <w:color w:val="000000" w:themeColor="text1"/>
          <w:sz w:val="28"/>
          <w:szCs w:val="28"/>
          <w14:textFill>
            <w14:solidFill>
              <w14:schemeClr w14:val="tx1"/>
            </w14:solidFill>
          </w14:textFill>
        </w:rPr>
        <w:t>小时内核酸检测阴性证。对未在规定时间内提供证明，影响个人考试的后果由考生个人承担；对隐瞒接触史和旅居史、病情或拒不执行疫情防控措施，引起不良后果的，将依法追究其法律责任。</w:t>
      </w:r>
    </w:p>
    <w:p>
      <w:pPr>
        <w:pStyle w:val="5"/>
        <w:widowControl/>
        <w:numPr>
          <w:ilvl w:val="0"/>
          <w:numId w:val="3"/>
        </w:numPr>
        <w:spacing w:beforeAutospacing="0" w:afterAutospacing="0"/>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考生如乘坐公共交通要做好个人防护和消毒。</w:t>
      </w:r>
    </w:p>
    <w:p>
      <w:pPr>
        <w:pStyle w:val="5"/>
        <w:widowControl/>
        <w:numPr>
          <w:ilvl w:val="0"/>
          <w:numId w:val="3"/>
        </w:numPr>
        <w:spacing w:beforeAutospacing="0" w:afterAutospacing="0"/>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考生亲朋好友或考试无关人员一律不得进入我院考点。</w:t>
      </w:r>
    </w:p>
    <w:p>
      <w:pPr>
        <w:pStyle w:val="5"/>
        <w:widowControl/>
        <w:numPr>
          <w:ilvl w:val="0"/>
          <w:numId w:val="3"/>
        </w:numPr>
        <w:spacing w:beforeAutospacing="0" w:afterAutospacing="0"/>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进入我院考点前，所有考生必须提供</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48</w:t>
      </w:r>
      <w:r>
        <w:rPr>
          <w:rFonts w:hint="eastAsia" w:ascii="宋体" w:hAnsi="宋体" w:eastAsia="宋体" w:cs="宋体"/>
          <w:color w:val="000000" w:themeColor="text1"/>
          <w:sz w:val="28"/>
          <w:szCs w:val="28"/>
          <w14:textFill>
            <w14:solidFill>
              <w14:schemeClr w14:val="tx1"/>
            </w14:solidFill>
          </w14:textFill>
        </w:rPr>
        <w:t>小时内核酸检测证明，配合进行体温检测，扫描“通信大数据行程卡”和“贵州健康码”,全程按规范戴好口罩，查验身份证及准考证。扫码显示异常和体温检测异常的考生，须听从医务人员安排。</w:t>
      </w:r>
    </w:p>
    <w:p>
      <w:pPr>
        <w:pStyle w:val="5"/>
        <w:widowControl/>
        <w:numPr>
          <w:ilvl w:val="0"/>
          <w:numId w:val="3"/>
        </w:numPr>
        <w:spacing w:beforeAutospacing="0" w:afterAutospacing="0"/>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根据最新疫情防控要求调整防疫措施。</w:t>
      </w:r>
    </w:p>
    <w:p>
      <w:pPr>
        <w:pStyle w:val="5"/>
        <w:widowControl/>
        <w:spacing w:beforeAutospacing="0" w:afterAutospacing="0"/>
        <w:ind w:firstLine="562" w:firstLineChars="20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七、其他</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（一）医院组织临床教学部住培办根据聘用人员相关规定负责考核工作，体检合格人员列入考核对象。</w:t>
      </w:r>
    </w:p>
    <w:p>
      <w:pPr>
        <w:widowControl/>
        <w:ind w:firstLine="560" w:firstLineChars="200"/>
        <w:jc w:val="left"/>
        <w:rPr>
          <w:rFonts w:ascii="宋体" w:hAnsi="宋体" w:eastAsia="宋体" w:cs="宋体"/>
          <w:b/>
          <w:bCs/>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（二）对在培训招收工作中弄虚作假的学员，取消其本次报名、录取资格。</w:t>
      </w:r>
    </w:p>
    <w:p>
      <w:pPr>
        <w:widowControl/>
        <w:ind w:firstLine="560" w:firstLineChars="200"/>
        <w:jc w:val="left"/>
        <w:rPr>
          <w:rFonts w:ascii="宋体" w:hAnsi="宋体" w:eastAsia="宋体" w:cs="宋体"/>
          <w:b/>
          <w:bCs/>
          <w:color w:val="000000" w:themeColor="text1"/>
          <w:kern w:val="0"/>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（三）新招收培训学员要按录取培训基地通知要求，在规定时限内到培训基地报到，学员无故逾期</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周不报到者，取消培训资格，</w:t>
      </w:r>
      <w:r>
        <w:rPr>
          <w:rFonts w:hint="eastAsia" w:ascii="宋体" w:hAnsi="宋体" w:eastAsia="宋体" w:cs="宋体"/>
          <w:color w:val="000000" w:themeColor="text1"/>
          <w:kern w:val="0"/>
          <w:sz w:val="28"/>
          <w:szCs w:val="28"/>
          <w:shd w:val="clear" w:color="auto" w:fill="FFFFFF"/>
          <w14:textFill>
            <w14:solidFill>
              <w14:schemeClr w14:val="tx1"/>
            </w14:solidFill>
          </w14:textFill>
        </w:rPr>
        <w:t>且取消其参加</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2023</w:t>
      </w:r>
      <w:r>
        <w:rPr>
          <w:rFonts w:hint="eastAsia" w:ascii="宋体" w:hAnsi="宋体" w:eastAsia="宋体" w:cs="宋体"/>
          <w:color w:val="000000" w:themeColor="text1"/>
          <w:kern w:val="0"/>
          <w:sz w:val="28"/>
          <w:szCs w:val="28"/>
          <w:shd w:val="clear" w:color="auto" w:fill="FFFFFF"/>
          <w14:textFill>
            <w14:solidFill>
              <w14:schemeClr w14:val="tx1"/>
            </w14:solidFill>
          </w14:textFill>
        </w:rPr>
        <w:t>年住培报名资格。</w:t>
      </w:r>
    </w:p>
    <w:p>
      <w:pPr>
        <w:widowControl/>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（四）对录取后因个人且非不可抗力原因报到后退出培训者，相关信息将上报国家卫生健康委相关部门，并纳入不诚信记录名单，</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w:t>
      </w:r>
      <w:r>
        <w:rPr>
          <w:rFonts w:hint="eastAsia" w:ascii="宋体" w:hAnsi="宋体" w:eastAsia="宋体" w:cs="宋体"/>
          <w:color w:val="000000" w:themeColor="text1"/>
          <w:kern w:val="0"/>
          <w:sz w:val="28"/>
          <w:szCs w:val="28"/>
          <w14:textFill>
            <w14:solidFill>
              <w14:schemeClr w14:val="tx1"/>
            </w14:solidFill>
          </w14:textFill>
        </w:rPr>
        <w:t>年内不得报名参加住院医师规范化培训。</w:t>
      </w:r>
    </w:p>
    <w:p>
      <w:pPr>
        <w:widowControl/>
        <w:ind w:firstLine="560" w:firstLineChars="200"/>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（五）退培人员须赔偿在训期间所产生的一切费用（含工资、奖学金、缴纳的社会保障费、住宿费）和培训费用。</w:t>
      </w:r>
    </w:p>
    <w:p>
      <w:pPr>
        <w:widowControl/>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（六）报考监督电话：</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0855</w:t>
      </w:r>
      <w:r>
        <w:rPr>
          <w:rFonts w:hint="eastAsia" w:ascii="宋体" w:hAnsi="宋体" w:eastAsia="宋体" w:cs="宋体"/>
          <w:color w:val="000000" w:themeColor="text1"/>
          <w:kern w:val="0"/>
          <w:sz w:val="28"/>
          <w:szCs w:val="28"/>
          <w:lang w:val="en-US" w:eastAsia="zh-CN"/>
          <w14:textFill>
            <w14:solidFill>
              <w14:schemeClr w14:val="tx1"/>
            </w14:solidFill>
          </w14:textFill>
        </w:rPr>
        <w:t>-</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3833017</w:t>
      </w:r>
      <w:r>
        <w:rPr>
          <w:rFonts w:hint="eastAsia" w:ascii="宋体" w:hAnsi="宋体" w:eastAsia="宋体" w:cs="宋体"/>
          <w:color w:val="000000" w:themeColor="text1"/>
          <w:kern w:val="0"/>
          <w:sz w:val="28"/>
          <w:szCs w:val="28"/>
          <w14:textFill>
            <w14:solidFill>
              <w14:schemeClr w14:val="tx1"/>
            </w14:solidFill>
          </w14:textFill>
        </w:rPr>
        <w:t>（纪检监察室）</w:t>
      </w:r>
    </w:p>
    <w:p>
      <w:pPr>
        <w:widowControl/>
        <w:ind w:firstLine="3360" w:firstLineChars="1200"/>
        <w:jc w:val="left"/>
        <w:rPr>
          <w:rFonts w:hint="eastAsia" w:ascii="宋体" w:hAnsi="宋体" w:eastAsia="宋体" w:cs="宋体"/>
          <w:color w:val="000000" w:themeColor="text1"/>
          <w:kern w:val="0"/>
          <w:sz w:val="28"/>
          <w:szCs w:val="28"/>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0855</w:t>
      </w:r>
      <w:r>
        <w:rPr>
          <w:rFonts w:hint="eastAsia" w:ascii="宋体" w:hAnsi="宋体" w:eastAsia="宋体" w:cs="宋体"/>
          <w:color w:val="000000" w:themeColor="text1"/>
          <w:kern w:val="0"/>
          <w:sz w:val="28"/>
          <w:szCs w:val="28"/>
          <w:lang w:val="en-US" w:eastAsia="zh-CN"/>
          <w14:textFill>
            <w14:solidFill>
              <w14:schemeClr w14:val="tx1"/>
            </w14:solidFill>
          </w14:textFill>
        </w:rPr>
        <w:t>-</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3833688</w:t>
      </w:r>
      <w:r>
        <w:rPr>
          <w:rFonts w:hint="eastAsia" w:ascii="宋体" w:hAnsi="宋体" w:eastAsia="宋体" w:cs="宋体"/>
          <w:color w:val="000000" w:themeColor="text1"/>
          <w:kern w:val="0"/>
          <w:sz w:val="28"/>
          <w:szCs w:val="28"/>
          <w14:textFill>
            <w14:solidFill>
              <w14:schemeClr w14:val="tx1"/>
            </w14:solidFill>
          </w14:textFill>
        </w:rPr>
        <w:t>（临床教学部）</w:t>
      </w:r>
    </w:p>
    <w:p>
      <w:pPr>
        <w:widowControl/>
        <w:jc w:val="right"/>
        <w:rPr>
          <w:rFonts w:hint="eastAsia" w:ascii="宋体" w:hAnsi="宋体" w:eastAsia="宋体" w:cs="宋体"/>
          <w:color w:val="000000" w:themeColor="text1"/>
          <w:kern w:val="0"/>
          <w:sz w:val="28"/>
          <w:szCs w:val="28"/>
          <w14:textFill>
            <w14:solidFill>
              <w14:schemeClr w14:val="tx1"/>
            </w14:solidFill>
          </w14:textFill>
        </w:rPr>
      </w:pPr>
    </w:p>
    <w:p>
      <w:pPr>
        <w:widowControl/>
        <w:jc w:val="right"/>
        <w:rPr>
          <w:rFonts w:hint="eastAsia" w:ascii="宋体" w:hAnsi="宋体" w:eastAsia="宋体" w:cs="宋体"/>
          <w:color w:val="000000" w:themeColor="text1"/>
          <w:kern w:val="0"/>
          <w:sz w:val="28"/>
          <w:szCs w:val="28"/>
          <w14:textFill>
            <w14:solidFill>
              <w14:schemeClr w14:val="tx1"/>
            </w14:solidFill>
          </w14:textFill>
        </w:rPr>
      </w:pPr>
    </w:p>
    <w:p>
      <w:pPr>
        <w:widowControl/>
        <w:jc w:val="center"/>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贵州医科大学第二附属医院 </w:t>
      </w:r>
    </w:p>
    <w:p>
      <w:pPr>
        <w:widowControl/>
        <w:ind w:firstLine="6160" w:firstLineChars="2200"/>
        <w:rPr>
          <w:rFonts w:hint="eastAsia" w:ascii="宋体" w:hAnsi="宋体" w:eastAsia="宋体" w:cs="宋体"/>
          <w:color w:val="000000" w:themeColor="text1"/>
          <w:kern w:val="0"/>
          <w:sz w:val="28"/>
          <w:szCs w:val="28"/>
          <w14:textFill>
            <w14:solidFill>
              <w14:schemeClr w14:val="tx1"/>
            </w14:solidFill>
          </w14:textFill>
        </w:rPr>
      </w:pP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4</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Times New Roman" w:hAnsi="Times New Roman" w:eastAsia="宋体" w:cs="Times New Roman"/>
          <w:b w:val="0"/>
          <w:bCs/>
          <w:color w:val="000000" w:themeColor="text1"/>
          <w:kern w:val="0"/>
          <w:sz w:val="28"/>
          <w:szCs w:val="28"/>
          <w:lang w:val="en-US" w:eastAsia="zh-CN" w:bidi="ar-SA"/>
          <w14:textFill>
            <w14:solidFill>
              <w14:schemeClr w14:val="tx1"/>
            </w14:solidFill>
          </w14:textFill>
        </w:rPr>
        <w:t>22</w:t>
      </w:r>
      <w:r>
        <w:rPr>
          <w:rFonts w:hint="eastAsia" w:ascii="宋体" w:hAnsi="宋体" w:eastAsia="宋体" w:cs="宋体"/>
          <w:color w:val="000000" w:themeColor="text1"/>
          <w:kern w:val="0"/>
          <w:sz w:val="28"/>
          <w:szCs w:val="28"/>
          <w14:textFill>
            <w14:solidFill>
              <w14:schemeClr w14:val="tx1"/>
            </w14:solidFill>
          </w14:textFill>
        </w:rPr>
        <w:t>日</w:t>
      </w:r>
    </w:p>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p>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p>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drawing>
          <wp:inline distT="0" distB="0" distL="114300" distR="114300">
            <wp:extent cx="1965960" cy="1965960"/>
            <wp:effectExtent l="0" t="0" r="0" b="0"/>
            <wp:docPr id="10" name="图片 10" descr="ea30d965ebecfd3c974fbfc06a3a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a30d965ebecfd3c974fbfc06a3a256"/>
                    <pic:cNvPicPr>
                      <a:picLocks noChangeAspect="1"/>
                    </pic:cNvPicPr>
                  </pic:nvPicPr>
                  <pic:blipFill>
                    <a:blip r:embed="rId10"/>
                    <a:stretch>
                      <a:fillRect/>
                    </a:stretch>
                  </pic:blipFill>
                  <pic:spPr>
                    <a:xfrm>
                      <a:off x="0" y="0"/>
                      <a:ext cx="1965960" cy="1965960"/>
                    </a:xfrm>
                    <a:prstGeom prst="rect">
                      <a:avLst/>
                    </a:prstGeom>
                  </pic:spPr>
                </pic:pic>
              </a:graphicData>
            </a:graphic>
          </wp:inline>
        </w:drawing>
      </w:r>
    </w:p>
    <w:p>
      <w:pPr>
        <w:widowControl/>
        <w:jc w:val="center"/>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贵州医科大学第二附属医院微信公众号</w:t>
      </w:r>
    </w:p>
    <w:sectPr>
      <w:pgSz w:w="11906" w:h="16838"/>
      <w:pgMar w:top="1247" w:right="1247" w:bottom="1247"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37C694"/>
    <w:multiLevelType w:val="singleLevel"/>
    <w:tmpl w:val="4437C694"/>
    <w:lvl w:ilvl="0" w:tentative="0">
      <w:start w:val="1"/>
      <w:numFmt w:val="chineseCounting"/>
      <w:suff w:val="nothing"/>
      <w:lvlText w:val="（%1）"/>
      <w:lvlJc w:val="left"/>
      <w:rPr>
        <w:rFonts w:hint="eastAsia"/>
      </w:rPr>
    </w:lvl>
  </w:abstractNum>
  <w:abstractNum w:abstractNumId="1">
    <w:nsid w:val="4ADABDDC"/>
    <w:multiLevelType w:val="singleLevel"/>
    <w:tmpl w:val="4ADABDDC"/>
    <w:lvl w:ilvl="0" w:tentative="0">
      <w:start w:val="3"/>
      <w:numFmt w:val="chineseCounting"/>
      <w:suff w:val="nothing"/>
      <w:lvlText w:val="%1、"/>
      <w:lvlJc w:val="left"/>
      <w:rPr>
        <w:rFonts w:hint="eastAsia"/>
      </w:rPr>
    </w:lvl>
  </w:abstractNum>
  <w:abstractNum w:abstractNumId="2">
    <w:nsid w:val="5F1F9216"/>
    <w:multiLevelType w:val="singleLevel"/>
    <w:tmpl w:val="5F1F921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D6335"/>
    <w:rsid w:val="00116B9E"/>
    <w:rsid w:val="0023282B"/>
    <w:rsid w:val="003743EC"/>
    <w:rsid w:val="003C7FD9"/>
    <w:rsid w:val="003D75D7"/>
    <w:rsid w:val="00881BBF"/>
    <w:rsid w:val="009B33ED"/>
    <w:rsid w:val="00B30E85"/>
    <w:rsid w:val="00BC3BCB"/>
    <w:rsid w:val="00C35614"/>
    <w:rsid w:val="00CA7CFE"/>
    <w:rsid w:val="032F5320"/>
    <w:rsid w:val="03525792"/>
    <w:rsid w:val="040415DF"/>
    <w:rsid w:val="051D54F7"/>
    <w:rsid w:val="0B7D6335"/>
    <w:rsid w:val="0C91403D"/>
    <w:rsid w:val="0CB612C0"/>
    <w:rsid w:val="0CE43186"/>
    <w:rsid w:val="0FA812F5"/>
    <w:rsid w:val="0FBE4FD0"/>
    <w:rsid w:val="102C283E"/>
    <w:rsid w:val="157664B1"/>
    <w:rsid w:val="15986923"/>
    <w:rsid w:val="17436B50"/>
    <w:rsid w:val="17A0765C"/>
    <w:rsid w:val="1C2A349C"/>
    <w:rsid w:val="1C351BE7"/>
    <w:rsid w:val="1D234B83"/>
    <w:rsid w:val="1E1C0476"/>
    <w:rsid w:val="229A69A3"/>
    <w:rsid w:val="25252689"/>
    <w:rsid w:val="278277A9"/>
    <w:rsid w:val="28E74E7F"/>
    <w:rsid w:val="2AB002F3"/>
    <w:rsid w:val="2B203486"/>
    <w:rsid w:val="2B5606B1"/>
    <w:rsid w:val="2B8F4DEF"/>
    <w:rsid w:val="2C1A3998"/>
    <w:rsid w:val="2C2F29DB"/>
    <w:rsid w:val="2C744566"/>
    <w:rsid w:val="2E960DD4"/>
    <w:rsid w:val="2EBA2F63"/>
    <w:rsid w:val="2F622053"/>
    <w:rsid w:val="30880713"/>
    <w:rsid w:val="30EA3747"/>
    <w:rsid w:val="3213380A"/>
    <w:rsid w:val="32A24C0B"/>
    <w:rsid w:val="32B9059B"/>
    <w:rsid w:val="378742C0"/>
    <w:rsid w:val="381C5573"/>
    <w:rsid w:val="387063A1"/>
    <w:rsid w:val="3A88397B"/>
    <w:rsid w:val="3E924CC6"/>
    <w:rsid w:val="44520B55"/>
    <w:rsid w:val="44571408"/>
    <w:rsid w:val="449E7173"/>
    <w:rsid w:val="456601D5"/>
    <w:rsid w:val="458236AC"/>
    <w:rsid w:val="47CF1BBE"/>
    <w:rsid w:val="47D8562B"/>
    <w:rsid w:val="4A163824"/>
    <w:rsid w:val="4A830580"/>
    <w:rsid w:val="4B1752F7"/>
    <w:rsid w:val="4C332FFD"/>
    <w:rsid w:val="4C6E78EF"/>
    <w:rsid w:val="4DCA4004"/>
    <w:rsid w:val="4DF30BCE"/>
    <w:rsid w:val="4FC20EAB"/>
    <w:rsid w:val="5030102D"/>
    <w:rsid w:val="51BA2D25"/>
    <w:rsid w:val="535B57EE"/>
    <w:rsid w:val="53E938FC"/>
    <w:rsid w:val="5416761C"/>
    <w:rsid w:val="555834E7"/>
    <w:rsid w:val="558F5BA8"/>
    <w:rsid w:val="5E74775D"/>
    <w:rsid w:val="5FE122F1"/>
    <w:rsid w:val="60EE0350"/>
    <w:rsid w:val="613550F8"/>
    <w:rsid w:val="63692934"/>
    <w:rsid w:val="644241EC"/>
    <w:rsid w:val="64A32709"/>
    <w:rsid w:val="66772EDB"/>
    <w:rsid w:val="68371843"/>
    <w:rsid w:val="698C55D0"/>
    <w:rsid w:val="6B452E4B"/>
    <w:rsid w:val="6BA97882"/>
    <w:rsid w:val="6BF1329A"/>
    <w:rsid w:val="6CF54BD4"/>
    <w:rsid w:val="6D4B61F1"/>
    <w:rsid w:val="6EEF2423"/>
    <w:rsid w:val="70A44806"/>
    <w:rsid w:val="70AF3A60"/>
    <w:rsid w:val="73973A59"/>
    <w:rsid w:val="74ED076F"/>
    <w:rsid w:val="750467C6"/>
    <w:rsid w:val="791C2F00"/>
    <w:rsid w:val="792B0680"/>
    <w:rsid w:val="79695159"/>
    <w:rsid w:val="7D3A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Balloon Text"/>
    <w:basedOn w:val="1"/>
    <w:link w:val="11"/>
    <w:qFormat/>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4616</Words>
  <Characters>4874</Characters>
  <Lines>37</Lines>
  <Paragraphs>10</Paragraphs>
  <TotalTime>17</TotalTime>
  <ScaleCrop>false</ScaleCrop>
  <LinksUpToDate>false</LinksUpToDate>
  <CharactersWithSpaces>4938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2020-07-28T02:31:00Z</dcterms:created>
  <dc:creator>k</dc:creator>
  <cp:lastModifiedBy>君临天下</cp:lastModifiedBy>
  <cp:lastPrinted>2022-04-15T10:14:00Z</cp:lastPrinted>
  <dcterms:modified xsi:type="dcterms:W3CDTF">2022-04-22T05:35:21Z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6677C5D501F14653843E705FA9ACBB51</vt:lpwstr>
  </property>
  <property fmtid="{D5CDD505-2E9C-101B-9397-08002B2CF9AE}" pid="4" name="commondata">
    <vt:lpwstr>eyJoZGlkIjoiNGNiZjcxNGIyYWQwZjQ1NDEzYmFlN2EyNmNhOTM1OTUifQ==</vt:lpwstr>
  </property>
</Properties>
</file>