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公文小标宋" w:hAnsi="方正公文小标宋" w:eastAsia="方正公文小标宋" w:cs="方正公文小标宋"/>
          <w:b/>
          <w:bCs/>
          <w:sz w:val="44"/>
          <w:szCs w:val="44"/>
          <w:lang w:val="en-US" w:eastAsia="zh-CN"/>
        </w:rPr>
      </w:pPr>
      <w:r>
        <w:rPr>
          <w:rFonts w:hint="eastAsia" w:ascii="方正公文小标宋" w:hAnsi="方正公文小标宋" w:eastAsia="方正公文小标宋" w:cs="方正公文小标宋"/>
          <w:b/>
          <w:bCs/>
          <w:sz w:val="44"/>
          <w:szCs w:val="44"/>
          <w:lang w:val="en-US" w:eastAsia="zh-CN"/>
        </w:rPr>
        <w:t>贵州省人民医院2022年住院医师规范化培训第二轮招录简章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贵州省人民医院始建于1947年，为省政府举办、省卫生健</w:t>
      </w:r>
      <w:bookmarkStart w:id="0" w:name="_GoBack"/>
      <w:bookmarkEnd w:id="0"/>
      <w:r>
        <w:rPr>
          <w:rFonts w:hint="eastAsia" w:ascii="方正仿宋_GB2312" w:hAnsi="方正仿宋_GB2312" w:eastAsia="方正仿宋_GB2312" w:cs="方正仿宋_GB2312"/>
          <w:sz w:val="32"/>
          <w:szCs w:val="32"/>
          <w:lang w:val="en-US" w:eastAsia="zh-CN"/>
        </w:rPr>
        <w:t>康委主管的一所集医疗、教学、科研、干部保健、预防、康复、急救为一体的三级甲等大型综合性医院。是省红十字医院、贵州大学人民医院、贵州医科大学附属人民医院。医院现有编制床位2000张，下设4个院、所，设有61个临床及医技科室。拥有国家临床重点专科及建设项目5个，国家卫健委重点实验室1个，省级重点学科和专科16个，省级中医重点专科1个，1个院士工作站和博士后科研工作站，省科技创新人才团队9个，国家临床医学研究中心省级分中心3个，省临床医学研究中心4个，省人才基地6个，省级医疗质控中心15个。现有在岗职工4431人，其中高级职称815人，博士学历274人，博士和硕士生导师172人，国家卫生计生突出贡献中青年专家、省核心专家、省管专家和享受政府特殊津贴专家41人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贵州省人民医院2006年成为贵州省住院医师规范化培训基地，2014年顺利通过评审成为国家第一批住院医师规范化培训基地，现有29个住院医师规范化培训专业基地，2个专科医师规范化培训基地。培训基地拥有完善的培训制度、优质的培训资源和优秀的师资队伍，在住院医师规范化培训方面具有丰富的经验。 根据贵州省卫生健康委《贵州省2022年住院医师规范化培训（西医临床）招录简章》和《关于做好贵州省2022年住院医师规范化培训招录工作的通知》文件要求，结合我院首轮招录情况，现决定启动第二轮住院医师规范化培训学员招录工作，面向社会公开招收2022级住院医师规范化培训学员11名（招录计划见附件1）。为做好本次招录工作，现就相关事宜通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具有普通高等医学院（校）全日制医学专业本科及以上学历，2014年以后毕业拟从事或已从事临床医学类医疗工作的毕业生，以应届毕业生为主。我省2022届农村订单定向免费医学毕业生不在此次招录范围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（二）具有正常履行培训岗位职责的身体条件。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（三）有下列情况之一者，不予招录：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1.未纳入国民教育系列招生计划的军队院校应届毕业生；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2.成人高等教育学历毕业生；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3.现役军人；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4.法律法规规定的其它情形。</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（四）必须同时具备以下条件：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1.在校英语及专业成绩良好；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2.在校学习或工作期间无不良记录。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二、报名时间及流程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本次招录工作分现场报名审核资料、招录考试和招录录取三个阶段。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（一）现场报名审核资料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1.时间：2022年7月11日-7月13日（每天上午8:30-12:00）。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2.地点：贵州省人民医院行政楼22楼教育处毕业后教育科。</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现场报名审核资料需提供：身份证、毕业证、学位证，单位委培学员需提供加盖单位公章的单位同意报考证明（模板见附件2）。通过英语四、六级考试者提供相应英语等级证书或成绩单，通过医师资格考试的提供相应医师资格证书和医师执业证书。上述报名资料均需提供原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4.报名费: 100元/人（请准备现金）。</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（二）招录考试</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考试分为笔试和面试两部分，其中笔试成绩占总成绩60%，面试成绩占总成绩40%。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1.笔试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（1）笔试时间：7月14日09:00-11:00，考试时长120分钟。</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（2）笔试地点：考试地点以考前公告为准。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（3）考试范围：试卷的难度水平为临床执业医师资格考试水平难度，共100题，每题1分。</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2.面试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（1）面试时间：7月14日14:30-17:00。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（2）面试地点：面试地点以考前公告为准。</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3.体检</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根据最终总成绩从高到低排序，按照申报专业人数1:1比例确定进入体检名单，从事放射科、核医学科专业的考生需进行放射工作人员职业健康体检，体检费用由考生自理。</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（三）招录录取</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根据考生的考试成绩、体检结果及专业分布情况，结合本科或研究生期间学习成绩和英语水平考试成绩，择优录取。录取学员需按我院录取通知要求，在规定时限内到培训基地报到。学员无故逾期2周不报到者，取消培训资格，且取消其参加2023年住培报名资格。对录取后因个人且非不可抗力原因报到后退出培训者，3年内不得报名参加住院医师规范化培训。</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对在培训招收工作中弄虚作假的学员，取消其本次报名、录取资格。</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三、培训</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（一）培训时间</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培训时间为36个月，如培训专业与专业型硕士研究生攻读专业一致者，根据临床能力测评结果进行相应培训时间减免至不低于24个月培训时长，如培训专业与专业型博士研究生攻读专业一致者，根据临床能力测评结果进行相应培训时间减免至不低于12个月培训时长。在规定时间内未按照要求完成培训或考核不合格者，培训时间顺延，但顺延时间最长不超过3年，且顺延期间费用由个人承担。</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（二）培训内容</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按照国家卫生健康委《住院医师规范化培训内容与标准（试行）》执行。</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楷体_GB2312" w:hAnsi="方正楷体_GB2312" w:eastAsia="方正楷体_GB2312" w:cs="方正楷体_GB2312"/>
          <w:sz w:val="32"/>
          <w:szCs w:val="32"/>
          <w:lang w:val="en-US" w:eastAsia="zh-CN"/>
        </w:rPr>
        <w:t>（三）培训期间待遇</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培训对象为社会人：学员进入培训基地后，与贵州省人民医院培训基地签订培训协议。培训期间人事档案由贵州省人才交流中心管理，培训基地按照规定给学员购买社会保险，为贵阳市外学员免费提供住宿。培训期间待遇包含岗位工资、薪级工资、考核绩效及夜班费等，相关收入合计不低于3000元/月，通过医师资格考试注册在培训基地且年度考核合格的学员培训第二年开始相关收入不低于5000元/月。</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培训对象为单位人：学员进入培训基地后，与贵州省人民医院培训基地、学员所在单位签订培训三方协议，学员所在单位发放相关待遇及购买社会保险，培训基地根据国家住培相关要求及培训基地同等条件住院医师工资水平，按照考核情况发放考核绩效，三年内总额不低于6万元。</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楷体_GB2312" w:hAnsi="方正楷体_GB2312" w:eastAsia="方正楷体_GB2312" w:cs="方正楷体_GB2312"/>
          <w:sz w:val="32"/>
          <w:szCs w:val="32"/>
          <w:lang w:val="en-US" w:eastAsia="zh-CN"/>
        </w:rPr>
      </w:pPr>
      <w:r>
        <w:rPr>
          <w:rFonts w:hint="eastAsia" w:ascii="方正楷体_GB2312" w:hAnsi="方正楷体_GB2312" w:eastAsia="方正楷体_GB2312" w:cs="方正楷体_GB2312"/>
          <w:sz w:val="32"/>
          <w:szCs w:val="32"/>
          <w:lang w:val="en-US" w:eastAsia="zh-CN"/>
        </w:rPr>
        <w:t>（四）培训结束</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学员完成培训计划，年度考核均合格者参加结业考核，结业考核合格后根据相关规定颁发合格证书。</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四、联系方式</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地址：贵州省贵阳市南明区中山东路83号贵州省人民医院教育处毕业后教育科</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电话：0851-85273772         </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五、考试疫情防控须知</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为有效防控新型冠状病毒感染肺炎疫情，切实保障广大考生的生命安全和身体健康，确保招录考试工作安全有序进行，特提醒广大考生：</w:t>
      </w:r>
    </w:p>
    <w:p>
      <w:pPr>
        <w:keepNext w:val="0"/>
        <w:keepLines w:val="0"/>
        <w:pageBreakBefore w:val="0"/>
        <w:numPr>
          <w:ilvl w:val="0"/>
          <w:numId w:val="1"/>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考生是落实疫情防控工作的主体，承担考试期间疫情防控主体责任，严格遵守疫情防控的各项要求，关注贵州省疫情防控最新要求。</w:t>
      </w:r>
    </w:p>
    <w:p>
      <w:pPr>
        <w:keepNext w:val="0"/>
        <w:keepLines w:val="0"/>
        <w:pageBreakBefore w:val="0"/>
        <w:numPr>
          <w:ilvl w:val="0"/>
          <w:numId w:val="1"/>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所有考生必须配合进行体温检测，认真做好每日体温测量和健康监测，持续关注“通信大数据行程卡”和“贵州健康码”，如实填报信息，查验身份证及准考证。对未在规定时间内申报，影响个人考试的后果由考生个人承担；对隐瞒接触史和旅居史、病情或拒不执行疫情防控措施，引起不良后果的，将依法追究其法律责任。</w:t>
      </w:r>
    </w:p>
    <w:p>
      <w:pPr>
        <w:keepNext w:val="0"/>
        <w:keepLines w:val="0"/>
        <w:pageBreakBefore w:val="0"/>
        <w:numPr>
          <w:ilvl w:val="0"/>
          <w:numId w:val="1"/>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做好个人防护。即日起至考试结束前，请考生严格遵守防疫规定，尽量减少外出，避免去人群流动性较大的场所聚集。科学佩戴口罩，保持安全距离，及时进行个人消毒。保持作息时间规律，确保充足睡眠。</w:t>
      </w:r>
    </w:p>
    <w:p>
      <w:pPr>
        <w:keepNext w:val="0"/>
        <w:keepLines w:val="0"/>
        <w:pageBreakBefore w:val="0"/>
        <w:numPr>
          <w:ilvl w:val="0"/>
          <w:numId w:val="1"/>
        </w:numPr>
        <w:kinsoku/>
        <w:wordWrap/>
        <w:overflowPunct/>
        <w:topLinePunct w:val="0"/>
        <w:autoSpaceDE/>
        <w:autoSpaceDN/>
        <w:bidi w:val="0"/>
        <w:adjustRightInd/>
        <w:snapToGrid/>
        <w:spacing w:line="580" w:lineRule="exact"/>
        <w:ind w:leftChars="0"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考前若出现发热、乏力、咳嗽、呼吸困难、腹泻等症状，须立即上报培训基地，及时做好防护措施后就诊。</w:t>
      </w:r>
    </w:p>
    <w:p>
      <w:pPr>
        <w:keepNext w:val="0"/>
        <w:keepLines w:val="0"/>
        <w:pageBreakBefore w:val="0"/>
        <w:numPr>
          <w:ilvl w:val="0"/>
          <w:numId w:val="2"/>
        </w:numPr>
        <w:kinsoku/>
        <w:wordWrap/>
        <w:overflowPunct/>
        <w:topLinePunct w:val="0"/>
        <w:autoSpaceDE/>
        <w:autoSpaceDN/>
        <w:bidi w:val="0"/>
        <w:adjustRightInd/>
        <w:snapToGrid/>
        <w:spacing w:line="580" w:lineRule="exact"/>
        <w:ind w:left="640" w:leftChars="0" w:firstLine="0" w:firstLineChars="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各专业基地简介</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（一）儿科：贵州省人民医院儿科设有小儿呼吸、消化、神</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经及康复、小儿血液肿瘤与肾脏、小儿内分泌与心血管、新生儿、PICU病区及儿科门诊、儿科急诊、儿童保健门诊等专业，既往招收住院医师规范化培训学员154人，结业87人，在培67人，目前结业通过率为100%。专业基地目前有住培带教师资58人，其中主任医师14人、副主任医师14人。基地拥有独具特色的教学模式和丰富的教育资源，入院及入科教育规范实施，注重过程管理及出科考核，教学上一方面注重理论基础的培养，另一方面注重实践技能和临床思维的培训。培养的住院医师综合实力强，得到学员和用人单位的一致好评。</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（二）眼科：贵州省人民医院眼科作为贵州省卫健委直属的</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省内最大型的“三级甲等医院”的临床科室，承担着全省的医疗、教学、科研、预防、扶贫、保健等重大工作任务。经过70年的不断创新和发展，形成了今天有着一流的高技术人才和一流的医疗技术设备的先进学科。现专业基地有正高职称医师4名，副高职称医师7名，可开展微创玻璃体视网膜手术、超声乳化治疗白内障手术、抗青光眼手术、眼眶骨折及肿瘤手术、眼整形、角膜移植手术、斜视矫正等手术，自2014年至今顺利培养眼科住培医师20余名，其中留院7名，其余就业去向有贵阳市妇幼保健院、贵阳市第一人民医院、省骨科医院、贵州省职工医院、盘州市人民医院等省级及市级医院。</w:t>
      </w:r>
    </w:p>
    <w:p>
      <w:pPr>
        <w:numPr>
          <w:ilvl w:val="0"/>
          <w:numId w:val="0"/>
        </w:numPr>
        <w:ind w:firstLine="640" w:firstLineChars="200"/>
        <w:rPr>
          <w:rFonts w:hint="default"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lang w:val="en-US" w:eastAsia="zh-CN"/>
        </w:rPr>
        <w:t>（三）临床病理科：贵州省人民医院</w:t>
      </w:r>
      <w:r>
        <w:rPr>
          <w:rFonts w:hint="eastAsia" w:ascii="方正仿宋_GB2312" w:hAnsi="方正仿宋_GB2312" w:eastAsia="方正仿宋_GB2312" w:cs="方正仿宋_GB2312"/>
          <w:sz w:val="32"/>
          <w:szCs w:val="32"/>
        </w:rPr>
        <w:t>病理科始建于1953年</w:t>
      </w:r>
      <w:r>
        <w:rPr>
          <w:rFonts w:hint="eastAsia" w:ascii="方正仿宋_GB2312" w:hAnsi="方正仿宋_GB2312" w:eastAsia="方正仿宋_GB2312" w:cs="方正仿宋_GB2312"/>
          <w:sz w:val="32"/>
          <w:szCs w:val="32"/>
          <w:lang w:val="en-US" w:eastAsia="zh-CN"/>
        </w:rPr>
        <w:t>，通过几十年的积累，成为</w:t>
      </w:r>
      <w:r>
        <w:rPr>
          <w:rFonts w:hint="eastAsia" w:ascii="方正仿宋_GB2312" w:hAnsi="方正仿宋_GB2312" w:eastAsia="方正仿宋_GB2312" w:cs="方正仿宋_GB2312"/>
          <w:sz w:val="32"/>
          <w:szCs w:val="32"/>
        </w:rPr>
        <w:t>集医</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教</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研为一体的现代化科室</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承担全院的</w:t>
      </w:r>
      <w:r>
        <w:rPr>
          <w:rFonts w:hint="eastAsia" w:ascii="方正仿宋_GB2312" w:hAnsi="方正仿宋_GB2312" w:eastAsia="方正仿宋_GB2312" w:cs="方正仿宋_GB2312"/>
          <w:sz w:val="32"/>
          <w:szCs w:val="32"/>
          <w:lang w:val="en-US" w:eastAsia="zh-CN"/>
        </w:rPr>
        <w:t>临床</w:t>
      </w:r>
      <w:r>
        <w:rPr>
          <w:rFonts w:hint="eastAsia" w:ascii="方正仿宋_GB2312" w:hAnsi="方正仿宋_GB2312" w:eastAsia="方正仿宋_GB2312" w:cs="方正仿宋_GB2312"/>
          <w:sz w:val="32"/>
          <w:szCs w:val="32"/>
        </w:rPr>
        <w:t>病理诊断，</w:t>
      </w:r>
      <w:r>
        <w:rPr>
          <w:rFonts w:hint="eastAsia" w:ascii="方正仿宋_GB2312" w:hAnsi="方正仿宋_GB2312" w:eastAsia="方正仿宋_GB2312" w:cs="方正仿宋_GB2312"/>
          <w:sz w:val="32"/>
          <w:szCs w:val="32"/>
          <w:lang w:val="en-US" w:eastAsia="zh-CN"/>
        </w:rPr>
        <w:t>病理相关</w:t>
      </w:r>
      <w:r>
        <w:rPr>
          <w:rFonts w:hint="eastAsia" w:ascii="方正仿宋_GB2312" w:hAnsi="方正仿宋_GB2312" w:eastAsia="方正仿宋_GB2312" w:cs="方正仿宋_GB2312"/>
          <w:sz w:val="32"/>
          <w:szCs w:val="32"/>
        </w:rPr>
        <w:t>教学和科研等任务</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b w:val="0"/>
          <w:bCs/>
          <w:kern w:val="0"/>
          <w:sz w:val="32"/>
          <w:szCs w:val="32"/>
          <w:lang w:val="en-US" w:eastAsia="zh-CN"/>
        </w:rPr>
        <w:t>病理科</w:t>
      </w:r>
      <w:r>
        <w:rPr>
          <w:rFonts w:hint="eastAsia" w:ascii="方正仿宋_GB2312" w:hAnsi="方正仿宋_GB2312" w:eastAsia="方正仿宋_GB2312" w:cs="方正仿宋_GB2312"/>
          <w:sz w:val="32"/>
          <w:szCs w:val="32"/>
          <w:lang w:val="en-US" w:eastAsia="zh-CN"/>
        </w:rPr>
        <w:t>现</w:t>
      </w:r>
      <w:r>
        <w:rPr>
          <w:rFonts w:hint="eastAsia" w:ascii="方正仿宋_GB2312" w:hAnsi="方正仿宋_GB2312" w:eastAsia="方正仿宋_GB2312" w:cs="方正仿宋_GB2312"/>
          <w:sz w:val="32"/>
          <w:szCs w:val="32"/>
        </w:rPr>
        <w:t>有专业</w:t>
      </w:r>
      <w:r>
        <w:rPr>
          <w:rFonts w:hint="eastAsia" w:ascii="方正仿宋_GB2312" w:hAnsi="方正仿宋_GB2312" w:eastAsia="方正仿宋_GB2312" w:cs="方正仿宋_GB2312"/>
          <w:sz w:val="32"/>
          <w:szCs w:val="32"/>
          <w:lang w:eastAsia="zh-CN"/>
        </w:rPr>
        <w:t>技术</w:t>
      </w:r>
      <w:r>
        <w:rPr>
          <w:rFonts w:hint="eastAsia" w:ascii="方正仿宋_GB2312" w:hAnsi="方正仿宋_GB2312" w:eastAsia="方正仿宋_GB2312" w:cs="方正仿宋_GB2312"/>
          <w:sz w:val="32"/>
          <w:szCs w:val="32"/>
        </w:rPr>
        <w:t>人员</w:t>
      </w:r>
      <w:r>
        <w:rPr>
          <w:rFonts w:hint="eastAsia" w:ascii="方正仿宋_GB2312" w:hAnsi="方正仿宋_GB2312" w:eastAsia="方正仿宋_GB2312" w:cs="方正仿宋_GB2312"/>
          <w:sz w:val="32"/>
          <w:szCs w:val="32"/>
          <w:lang w:val="en-US" w:eastAsia="zh-CN"/>
        </w:rPr>
        <w:t>39</w:t>
      </w:r>
      <w:r>
        <w:rPr>
          <w:rFonts w:hint="eastAsia" w:ascii="方正仿宋_GB2312" w:hAnsi="方正仿宋_GB2312" w:eastAsia="方正仿宋_GB2312" w:cs="方正仿宋_GB2312"/>
          <w:sz w:val="32"/>
          <w:szCs w:val="32"/>
        </w:rPr>
        <w:t>人，其中诊断医师2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主任医师</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副主任医师3人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主治医师</w:t>
      </w:r>
      <w:r>
        <w:rPr>
          <w:rFonts w:hint="eastAsia" w:ascii="方正仿宋_GB2312" w:hAnsi="方正仿宋_GB2312" w:eastAsia="方正仿宋_GB2312" w:cs="方正仿宋_GB2312"/>
          <w:sz w:val="32"/>
          <w:szCs w:val="32"/>
          <w:lang w:val="en-US" w:eastAsia="zh-CN"/>
        </w:rPr>
        <w:t>15</w:t>
      </w:r>
      <w:r>
        <w:rPr>
          <w:rFonts w:hint="eastAsia" w:ascii="方正仿宋_GB2312" w:hAnsi="方正仿宋_GB2312" w:eastAsia="方正仿宋_GB2312" w:cs="方正仿宋_GB2312"/>
          <w:sz w:val="32"/>
          <w:szCs w:val="32"/>
        </w:rPr>
        <w:t>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住院医师</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其中博士2人，在读博士1人，硕士19人</w:t>
      </w:r>
      <w:r>
        <w:rPr>
          <w:rFonts w:hint="eastAsia" w:ascii="方正仿宋_GB2312" w:hAnsi="方正仿宋_GB2312" w:eastAsia="方正仿宋_GB2312" w:cs="方正仿宋_GB2312"/>
          <w:sz w:val="32"/>
          <w:szCs w:val="32"/>
        </w:rPr>
        <w:t>；技术</w:t>
      </w:r>
      <w:r>
        <w:rPr>
          <w:rFonts w:hint="eastAsia" w:ascii="方正仿宋_GB2312" w:hAnsi="方正仿宋_GB2312" w:eastAsia="方正仿宋_GB2312" w:cs="方正仿宋_GB2312"/>
          <w:sz w:val="32"/>
          <w:szCs w:val="32"/>
          <w:lang w:val="en-US" w:eastAsia="zh-CN"/>
        </w:rPr>
        <w:t>人</w:t>
      </w:r>
      <w:r>
        <w:rPr>
          <w:rFonts w:hint="eastAsia" w:ascii="方正仿宋_GB2312" w:hAnsi="方正仿宋_GB2312" w:eastAsia="方正仿宋_GB2312" w:cs="方正仿宋_GB2312"/>
          <w:sz w:val="32"/>
          <w:szCs w:val="32"/>
        </w:rPr>
        <w:t>员16人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副主任技师1人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博士</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主管技师6人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技师9人</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近5年先后主持及参与国家自然科技基金项目3项、贵州省科技基金项目10余项，发表论文100余篇。</w:t>
      </w:r>
      <w:r>
        <w:rPr>
          <w:rFonts w:hint="eastAsia" w:ascii="方正仿宋_GB2312" w:hAnsi="方正仿宋_GB2312" w:eastAsia="方正仿宋_GB2312" w:cs="方正仿宋_GB2312"/>
          <w:b w:val="0"/>
          <w:bCs/>
          <w:sz w:val="32"/>
          <w:szCs w:val="32"/>
          <w:lang w:val="en-US" w:eastAsia="zh-CN"/>
        </w:rPr>
        <w:t>为基地学员提供了基础病理和临床病理各层次的培训，</w:t>
      </w:r>
      <w:r>
        <w:rPr>
          <w:rFonts w:hint="eastAsia" w:ascii="方正仿宋_GB2312" w:hAnsi="方正仿宋_GB2312" w:eastAsia="方正仿宋_GB2312" w:cs="方正仿宋_GB2312"/>
          <w:sz w:val="32"/>
          <w:szCs w:val="32"/>
          <w:lang w:val="en-US" w:eastAsia="zh-CN"/>
        </w:rPr>
        <w:t>病理诊断组开展临床</w:t>
      </w:r>
      <w:r>
        <w:rPr>
          <w:rFonts w:hint="eastAsia" w:ascii="方正仿宋_GB2312" w:hAnsi="方正仿宋_GB2312" w:eastAsia="方正仿宋_GB2312" w:cs="方正仿宋_GB2312"/>
          <w:sz w:val="32"/>
          <w:szCs w:val="32"/>
        </w:rPr>
        <w:t>病理</w:t>
      </w:r>
      <w:r>
        <w:rPr>
          <w:rFonts w:hint="eastAsia" w:ascii="方正仿宋_GB2312" w:hAnsi="方正仿宋_GB2312" w:eastAsia="方正仿宋_GB2312" w:cs="方正仿宋_GB2312"/>
          <w:sz w:val="32"/>
          <w:szCs w:val="32"/>
          <w:lang w:val="en-US" w:eastAsia="zh-CN"/>
        </w:rPr>
        <w:t>学</w:t>
      </w:r>
      <w:r>
        <w:rPr>
          <w:rFonts w:hint="eastAsia" w:ascii="方正仿宋_GB2312" w:hAnsi="方正仿宋_GB2312" w:eastAsia="方正仿宋_GB2312" w:cs="方正仿宋_GB2312"/>
          <w:sz w:val="32"/>
          <w:szCs w:val="32"/>
        </w:rPr>
        <w:t>诊断，细胞</w:t>
      </w:r>
      <w:r>
        <w:rPr>
          <w:rFonts w:hint="eastAsia" w:ascii="方正仿宋_GB2312" w:hAnsi="方正仿宋_GB2312" w:eastAsia="方正仿宋_GB2312" w:cs="方正仿宋_GB2312"/>
          <w:sz w:val="32"/>
          <w:szCs w:val="32"/>
          <w:lang w:val="en-US" w:eastAsia="zh-CN"/>
        </w:rPr>
        <w:t>病理</w:t>
      </w:r>
      <w:r>
        <w:rPr>
          <w:rFonts w:hint="eastAsia" w:ascii="方正仿宋_GB2312" w:hAnsi="方正仿宋_GB2312" w:eastAsia="方正仿宋_GB2312" w:cs="方正仿宋_GB2312"/>
          <w:sz w:val="32"/>
          <w:szCs w:val="32"/>
        </w:rPr>
        <w:t>学诊断</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分子病理</w:t>
      </w:r>
      <w:r>
        <w:rPr>
          <w:rFonts w:hint="eastAsia" w:ascii="方正仿宋_GB2312" w:hAnsi="方正仿宋_GB2312" w:eastAsia="方正仿宋_GB2312" w:cs="方正仿宋_GB2312"/>
          <w:sz w:val="32"/>
          <w:szCs w:val="32"/>
          <w:lang w:val="en-US" w:eastAsia="zh-CN"/>
        </w:rPr>
        <w:t>诊断等工作</w:t>
      </w:r>
      <w:r>
        <w:rPr>
          <w:rFonts w:hint="eastAsia" w:ascii="方正仿宋_GB2312" w:hAnsi="方正仿宋_GB2312" w:eastAsia="方正仿宋_GB2312" w:cs="方正仿宋_GB2312"/>
          <w:b w:val="0"/>
          <w:bCs/>
          <w:sz w:val="32"/>
          <w:szCs w:val="32"/>
          <w:lang w:eastAsia="zh-CN"/>
        </w:rPr>
        <w:t>，</w:t>
      </w:r>
      <w:r>
        <w:rPr>
          <w:rFonts w:hint="eastAsia" w:ascii="方正仿宋_GB2312" w:hAnsi="方正仿宋_GB2312" w:eastAsia="方正仿宋_GB2312" w:cs="方正仿宋_GB2312"/>
          <w:b w:val="0"/>
          <w:bCs/>
          <w:sz w:val="32"/>
          <w:szCs w:val="32"/>
          <w:lang w:val="en-US" w:eastAsia="zh-CN"/>
        </w:rPr>
        <w:t>参与联合培养其他基地住院医师、专科医师以及本科生、研究生的教学任务。</w:t>
      </w:r>
      <w:r>
        <w:rPr>
          <w:rFonts w:hint="eastAsia" w:ascii="方正仿宋_GB2312" w:hAnsi="方正仿宋_GB2312" w:eastAsia="方正仿宋_GB2312" w:cs="方正仿宋_GB2312"/>
          <w:b w:val="0"/>
          <w:bCs/>
          <w:sz w:val="32"/>
          <w:szCs w:val="32"/>
        </w:rPr>
        <w:t>年外检量达</w:t>
      </w:r>
      <w:r>
        <w:rPr>
          <w:rFonts w:hint="eastAsia" w:ascii="方正仿宋_GB2312" w:hAnsi="方正仿宋_GB2312" w:eastAsia="方正仿宋_GB2312" w:cs="方正仿宋_GB2312"/>
          <w:b w:val="0"/>
          <w:bCs/>
          <w:sz w:val="32"/>
          <w:szCs w:val="32"/>
          <w:lang w:val="en-US" w:eastAsia="zh-CN"/>
        </w:rPr>
        <w:t>5</w:t>
      </w:r>
      <w:r>
        <w:rPr>
          <w:rFonts w:hint="eastAsia" w:ascii="方正仿宋_GB2312" w:hAnsi="方正仿宋_GB2312" w:eastAsia="方正仿宋_GB2312" w:cs="方正仿宋_GB2312"/>
          <w:b w:val="0"/>
          <w:bCs/>
          <w:sz w:val="32"/>
          <w:szCs w:val="32"/>
        </w:rPr>
        <w:t>万</w:t>
      </w:r>
      <w:r>
        <w:rPr>
          <w:rFonts w:hint="eastAsia" w:ascii="方正仿宋_GB2312" w:hAnsi="方正仿宋_GB2312" w:eastAsia="方正仿宋_GB2312" w:cs="方正仿宋_GB2312"/>
          <w:b w:val="0"/>
          <w:bCs/>
          <w:sz w:val="32"/>
          <w:szCs w:val="32"/>
          <w:lang w:val="en-US" w:eastAsia="zh-CN"/>
        </w:rPr>
        <w:t>4</w:t>
      </w:r>
      <w:r>
        <w:rPr>
          <w:rFonts w:hint="eastAsia" w:ascii="方正仿宋_GB2312" w:hAnsi="方正仿宋_GB2312" w:eastAsia="方正仿宋_GB2312" w:cs="方正仿宋_GB2312"/>
          <w:b w:val="0"/>
          <w:bCs/>
          <w:sz w:val="32"/>
          <w:szCs w:val="32"/>
        </w:rPr>
        <w:t>千多例</w:t>
      </w:r>
      <w:r>
        <w:rPr>
          <w:rFonts w:hint="eastAsia" w:ascii="方正仿宋_GB2312" w:hAnsi="方正仿宋_GB2312" w:eastAsia="方正仿宋_GB2312" w:cs="方正仿宋_GB2312"/>
          <w:b w:val="0"/>
          <w:bCs/>
          <w:sz w:val="32"/>
          <w:szCs w:val="32"/>
          <w:lang w:eastAsia="zh-CN"/>
        </w:rPr>
        <w:t>，</w:t>
      </w:r>
      <w:r>
        <w:rPr>
          <w:rFonts w:hint="eastAsia" w:ascii="方正仿宋_GB2312" w:hAnsi="方正仿宋_GB2312" w:eastAsia="方正仿宋_GB2312" w:cs="方正仿宋_GB2312"/>
          <w:b w:val="0"/>
          <w:bCs/>
          <w:sz w:val="32"/>
          <w:szCs w:val="32"/>
          <w:lang w:val="en-US" w:eastAsia="zh-CN"/>
        </w:rPr>
        <w:t>细胞学</w:t>
      </w:r>
      <w:r>
        <w:rPr>
          <w:rFonts w:hint="eastAsia" w:ascii="方正仿宋_GB2312" w:hAnsi="方正仿宋_GB2312" w:eastAsia="方正仿宋_GB2312" w:cs="方正仿宋_GB2312"/>
          <w:b w:val="0"/>
          <w:bCs/>
          <w:sz w:val="32"/>
          <w:szCs w:val="32"/>
        </w:rPr>
        <w:t>达</w:t>
      </w:r>
      <w:r>
        <w:rPr>
          <w:rFonts w:hint="eastAsia" w:ascii="方正仿宋_GB2312" w:hAnsi="方正仿宋_GB2312" w:eastAsia="方正仿宋_GB2312" w:cs="方正仿宋_GB2312"/>
          <w:b w:val="0"/>
          <w:bCs/>
          <w:sz w:val="32"/>
          <w:szCs w:val="32"/>
          <w:lang w:val="en-US" w:eastAsia="zh-CN"/>
        </w:rPr>
        <w:t>3</w:t>
      </w:r>
      <w:r>
        <w:rPr>
          <w:rFonts w:hint="eastAsia" w:ascii="方正仿宋_GB2312" w:hAnsi="方正仿宋_GB2312" w:eastAsia="方正仿宋_GB2312" w:cs="方正仿宋_GB2312"/>
          <w:b w:val="0"/>
          <w:bCs/>
          <w:sz w:val="32"/>
          <w:szCs w:val="32"/>
        </w:rPr>
        <w:t>万</w:t>
      </w:r>
      <w:r>
        <w:rPr>
          <w:rFonts w:hint="eastAsia" w:ascii="方正仿宋_GB2312" w:hAnsi="方正仿宋_GB2312" w:eastAsia="方正仿宋_GB2312" w:cs="方正仿宋_GB2312"/>
          <w:b w:val="0"/>
          <w:bCs/>
          <w:sz w:val="32"/>
          <w:szCs w:val="32"/>
          <w:lang w:val="en-US" w:eastAsia="zh-CN"/>
        </w:rPr>
        <w:t>5</w:t>
      </w:r>
      <w:r>
        <w:rPr>
          <w:rFonts w:hint="eastAsia" w:ascii="方正仿宋_GB2312" w:hAnsi="方正仿宋_GB2312" w:eastAsia="方正仿宋_GB2312" w:cs="方正仿宋_GB2312"/>
          <w:b w:val="0"/>
          <w:bCs/>
          <w:sz w:val="32"/>
          <w:szCs w:val="32"/>
        </w:rPr>
        <w:t>千多例</w:t>
      </w:r>
      <w:r>
        <w:rPr>
          <w:rFonts w:hint="eastAsia" w:ascii="方正仿宋_GB2312" w:hAnsi="方正仿宋_GB2312" w:eastAsia="方正仿宋_GB2312" w:cs="方正仿宋_GB2312"/>
          <w:b w:val="0"/>
          <w:bCs/>
          <w:sz w:val="32"/>
          <w:szCs w:val="32"/>
          <w:lang w:eastAsia="zh-CN"/>
        </w:rPr>
        <w:t>，</w:t>
      </w:r>
      <w:r>
        <w:rPr>
          <w:rFonts w:hint="eastAsia" w:ascii="方正仿宋_GB2312" w:hAnsi="方正仿宋_GB2312" w:eastAsia="方正仿宋_GB2312" w:cs="方正仿宋_GB2312"/>
          <w:b w:val="0"/>
          <w:bCs/>
          <w:sz w:val="32"/>
          <w:szCs w:val="32"/>
          <w:lang w:val="en-US" w:eastAsia="zh-CN"/>
        </w:rPr>
        <w:t>冰冻</w:t>
      </w:r>
      <w:r>
        <w:rPr>
          <w:rFonts w:hint="eastAsia" w:ascii="方正仿宋_GB2312" w:hAnsi="方正仿宋_GB2312" w:eastAsia="方正仿宋_GB2312" w:cs="方正仿宋_GB2312"/>
          <w:b w:val="0"/>
          <w:bCs/>
          <w:sz w:val="32"/>
          <w:szCs w:val="32"/>
        </w:rPr>
        <w:t>达</w:t>
      </w:r>
      <w:r>
        <w:rPr>
          <w:rFonts w:hint="eastAsia" w:ascii="方正仿宋_GB2312" w:hAnsi="方正仿宋_GB2312" w:eastAsia="方正仿宋_GB2312" w:cs="方正仿宋_GB2312"/>
          <w:b w:val="0"/>
          <w:bCs/>
          <w:sz w:val="32"/>
          <w:szCs w:val="32"/>
          <w:lang w:val="en-US" w:eastAsia="zh-CN"/>
        </w:rPr>
        <w:t>1</w:t>
      </w:r>
      <w:r>
        <w:rPr>
          <w:rFonts w:hint="eastAsia" w:ascii="方正仿宋_GB2312" w:hAnsi="方正仿宋_GB2312" w:eastAsia="方正仿宋_GB2312" w:cs="方正仿宋_GB2312"/>
          <w:b w:val="0"/>
          <w:bCs/>
          <w:sz w:val="32"/>
          <w:szCs w:val="32"/>
        </w:rPr>
        <w:t>万多例</w:t>
      </w:r>
      <w:r>
        <w:rPr>
          <w:rFonts w:hint="eastAsia" w:ascii="方正仿宋_GB2312" w:hAnsi="方正仿宋_GB2312" w:eastAsia="方正仿宋_GB2312" w:cs="方正仿宋_GB2312"/>
          <w:b w:val="0"/>
          <w:bCs/>
          <w:sz w:val="32"/>
          <w:szCs w:val="32"/>
          <w:lang w:eastAsia="zh-CN"/>
        </w:rPr>
        <w:t>，</w:t>
      </w:r>
      <w:r>
        <w:rPr>
          <w:rFonts w:hint="eastAsia" w:ascii="方正仿宋_GB2312" w:hAnsi="方正仿宋_GB2312" w:eastAsia="方正仿宋_GB2312" w:cs="方正仿宋_GB2312"/>
          <w:b w:val="0"/>
          <w:bCs/>
          <w:sz w:val="32"/>
          <w:szCs w:val="32"/>
          <w:lang w:val="en-US" w:eastAsia="zh-CN"/>
        </w:rPr>
        <w:t>疾病种类丰富多样。同时基地有着丰富的个性化培训课程，常规实行答疑和一对一带教制度，病理技术室除常规HE切片制作室以外，还设有特殊染色、免疫组织化学和分子生物学实验室，可为学员提供各类和诊断相关的技术培训。</w:t>
      </w:r>
    </w:p>
    <w:p>
      <w:pPr>
        <w:spacing w:line="288" w:lineRule="auto"/>
        <w:ind w:firstLine="456"/>
        <w:jc w:val="left"/>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（四）检验医学科：贵州省人民医院</w:t>
      </w:r>
      <w:r>
        <w:rPr>
          <w:rFonts w:hint="eastAsia" w:ascii="方正仿宋_GB2312" w:hAnsi="方正仿宋_GB2312" w:eastAsia="方正仿宋_GB2312" w:cs="方正仿宋_GB2312"/>
          <w:color w:val="000000"/>
          <w:sz w:val="32"/>
          <w:szCs w:val="32"/>
        </w:rPr>
        <w:t>检验科是集临床检验、教学、科研为一体的综合性临床检验中心</w:t>
      </w: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lang w:val="en-US" w:eastAsia="zh-CN"/>
        </w:rPr>
        <w:t>为</w:t>
      </w:r>
      <w:r>
        <w:rPr>
          <w:rFonts w:hint="eastAsia" w:ascii="方正仿宋_GB2312" w:hAnsi="方正仿宋_GB2312" w:eastAsia="方正仿宋_GB2312" w:cs="方正仿宋_GB2312"/>
          <w:color w:val="000000"/>
          <w:sz w:val="32"/>
          <w:szCs w:val="32"/>
          <w:lang w:eastAsia="zh-CN"/>
        </w:rPr>
        <w:t>“国家医学检验临床医学研究中心”首批核心单位、贵州省国家临床医学研究中心省级分中心培育单位、贵州省临床重点专科建设项目、院级重点学科、省级重点培育学科。</w:t>
      </w:r>
      <w:r>
        <w:rPr>
          <w:rFonts w:hint="eastAsia" w:ascii="方正仿宋_GB2312" w:hAnsi="方正仿宋_GB2312" w:eastAsia="方正仿宋_GB2312" w:cs="方正仿宋_GB2312"/>
          <w:color w:val="000000"/>
          <w:sz w:val="32"/>
          <w:szCs w:val="32"/>
        </w:rPr>
        <w:t>现有专业技术人员95人</w:t>
      </w:r>
      <w:r>
        <w:rPr>
          <w:rFonts w:hint="eastAsia" w:ascii="方正仿宋_GB2312" w:hAnsi="方正仿宋_GB2312" w:eastAsia="方正仿宋_GB2312" w:cs="方正仿宋_GB2312"/>
          <w:color w:val="000000"/>
          <w:sz w:val="32"/>
          <w:szCs w:val="32"/>
          <w:highlight w:val="none"/>
        </w:rPr>
        <w:t>，</w:t>
      </w:r>
      <w:r>
        <w:rPr>
          <w:rFonts w:hint="eastAsia" w:ascii="方正仿宋_GB2312" w:hAnsi="方正仿宋_GB2312" w:eastAsia="方正仿宋_GB2312" w:cs="方正仿宋_GB2312"/>
          <w:color w:val="000000"/>
          <w:sz w:val="32"/>
          <w:szCs w:val="32"/>
          <w:highlight w:val="none"/>
          <w:lang w:eastAsia="zh-CN"/>
        </w:rPr>
        <w:t>高级职称</w:t>
      </w:r>
      <w:r>
        <w:rPr>
          <w:rFonts w:hint="eastAsia" w:ascii="方正仿宋_GB2312" w:hAnsi="方正仿宋_GB2312" w:eastAsia="方正仿宋_GB2312" w:cs="方正仿宋_GB2312"/>
          <w:color w:val="000000"/>
          <w:sz w:val="32"/>
          <w:szCs w:val="32"/>
          <w:highlight w:val="none"/>
          <w:lang w:val="en-US" w:eastAsia="zh-CN"/>
        </w:rPr>
        <w:t>30人</w:t>
      </w:r>
      <w:r>
        <w:rPr>
          <w:rFonts w:hint="eastAsia" w:ascii="方正仿宋_GB2312" w:hAnsi="方正仿宋_GB2312" w:eastAsia="方正仿宋_GB2312" w:cs="方正仿宋_GB2312"/>
          <w:bCs/>
          <w:color w:val="000000"/>
          <w:sz w:val="32"/>
          <w:szCs w:val="32"/>
          <w:highlight w:val="none"/>
          <w:lang w:eastAsia="zh-CN"/>
        </w:rPr>
        <w:t>，</w:t>
      </w:r>
      <w:r>
        <w:rPr>
          <w:rFonts w:hint="eastAsia" w:ascii="方正仿宋_GB2312" w:hAnsi="方正仿宋_GB2312" w:eastAsia="方正仿宋_GB2312" w:cs="方正仿宋_GB2312"/>
          <w:bCs/>
          <w:color w:val="000000"/>
          <w:sz w:val="32"/>
          <w:szCs w:val="32"/>
          <w:highlight w:val="none"/>
          <w:lang w:val="en-US" w:eastAsia="zh-CN"/>
        </w:rPr>
        <w:t>共</w:t>
      </w:r>
      <w:r>
        <w:rPr>
          <w:rFonts w:hint="eastAsia" w:ascii="方正仿宋_GB2312" w:hAnsi="方正仿宋_GB2312" w:eastAsia="方正仿宋_GB2312" w:cs="方正仿宋_GB2312"/>
          <w:color w:val="000000"/>
          <w:w w:val="101"/>
          <w:sz w:val="32"/>
          <w:szCs w:val="32"/>
          <w:highlight w:val="none"/>
        </w:rPr>
        <w:t>设有血液、体液、生化、免疫、微生物、分子生物、形态7个专业实验室，</w:t>
      </w:r>
      <w:r>
        <w:rPr>
          <w:rFonts w:hint="eastAsia" w:ascii="方正仿宋_GB2312" w:hAnsi="方正仿宋_GB2312" w:eastAsia="方正仿宋_GB2312" w:cs="方正仿宋_GB2312"/>
          <w:color w:val="000000"/>
          <w:w w:val="101"/>
          <w:sz w:val="32"/>
          <w:szCs w:val="32"/>
          <w:highlight w:val="none"/>
          <w:lang w:eastAsia="zh-CN"/>
        </w:rPr>
        <w:t>配备了</w:t>
      </w:r>
      <w:r>
        <w:rPr>
          <w:rFonts w:hint="eastAsia" w:ascii="方正仿宋_GB2312" w:hAnsi="方正仿宋_GB2312" w:eastAsia="方正仿宋_GB2312" w:cs="方正仿宋_GB2312"/>
          <w:sz w:val="32"/>
          <w:szCs w:val="32"/>
          <w:highlight w:val="none"/>
          <w:lang w:eastAsia="zh-CN"/>
        </w:rPr>
        <w:t>雅培</w:t>
      </w:r>
      <w:r>
        <w:rPr>
          <w:rFonts w:hint="eastAsia" w:ascii="方正仿宋_GB2312" w:hAnsi="方正仿宋_GB2312" w:eastAsia="方正仿宋_GB2312" w:cs="方正仿宋_GB2312"/>
          <w:sz w:val="32"/>
          <w:szCs w:val="32"/>
          <w:highlight w:val="none"/>
        </w:rPr>
        <w:t>全自动生化免疫流水线、罗氏电化学发光免疫分析仪、SYSMEX全自动血球分析流水线</w:t>
      </w:r>
      <w:r>
        <w:rPr>
          <w:rFonts w:hint="eastAsia" w:ascii="方正仿宋_GB2312" w:hAnsi="方正仿宋_GB2312" w:eastAsia="方正仿宋_GB2312" w:cs="方正仿宋_GB2312"/>
          <w:sz w:val="32"/>
          <w:szCs w:val="32"/>
          <w:highlight w:val="none"/>
          <w:lang w:eastAsia="zh-CN"/>
        </w:rPr>
        <w:t>等先进设备。</w:t>
      </w:r>
      <w:r>
        <w:rPr>
          <w:rFonts w:hint="eastAsia" w:ascii="方正仿宋_GB2312" w:hAnsi="方正仿宋_GB2312" w:eastAsia="方正仿宋_GB2312" w:cs="方正仿宋_GB2312"/>
          <w:color w:val="000000"/>
          <w:w w:val="101"/>
          <w:sz w:val="32"/>
          <w:szCs w:val="32"/>
          <w:highlight w:val="none"/>
          <w:lang w:val="en-US" w:eastAsia="zh-CN"/>
        </w:rPr>
        <w:t>2018年</w:t>
      </w:r>
      <w:r>
        <w:rPr>
          <w:rFonts w:hint="eastAsia" w:ascii="方正仿宋_GB2312" w:hAnsi="方正仿宋_GB2312" w:eastAsia="方正仿宋_GB2312" w:cs="方正仿宋_GB2312"/>
          <w:bCs/>
          <w:color w:val="000000"/>
          <w:sz w:val="32"/>
          <w:szCs w:val="32"/>
          <w:highlight w:val="none"/>
        </w:rPr>
        <w:t>通过ISO15189实验室认可。检验科</w:t>
      </w:r>
      <w:r>
        <w:rPr>
          <w:rFonts w:hint="eastAsia" w:ascii="方正仿宋_GB2312" w:hAnsi="方正仿宋_GB2312" w:eastAsia="方正仿宋_GB2312" w:cs="方正仿宋_GB2312"/>
          <w:bCs/>
          <w:color w:val="000000"/>
          <w:sz w:val="32"/>
          <w:szCs w:val="32"/>
          <w:highlight w:val="none"/>
          <w:lang w:val="en-US" w:eastAsia="zh-CN"/>
        </w:rPr>
        <w:t>于</w:t>
      </w:r>
      <w:r>
        <w:rPr>
          <w:rFonts w:hint="eastAsia" w:ascii="方正仿宋_GB2312" w:hAnsi="方正仿宋_GB2312" w:eastAsia="方正仿宋_GB2312" w:cs="方正仿宋_GB2312"/>
          <w:bCs/>
          <w:color w:val="000000"/>
          <w:sz w:val="32"/>
          <w:szCs w:val="32"/>
          <w:highlight w:val="none"/>
        </w:rPr>
        <w:t>2014年被确定为国家级住院医生规范化培训</w:t>
      </w:r>
      <w:r>
        <w:rPr>
          <w:rFonts w:hint="eastAsia" w:ascii="方正仿宋_GB2312" w:hAnsi="方正仿宋_GB2312" w:eastAsia="方正仿宋_GB2312" w:cs="方正仿宋_GB2312"/>
          <w:bCs/>
          <w:color w:val="000000"/>
          <w:sz w:val="32"/>
          <w:szCs w:val="32"/>
          <w:highlight w:val="none"/>
          <w:lang w:eastAsia="zh-CN"/>
        </w:rPr>
        <w:t>专业</w:t>
      </w:r>
      <w:r>
        <w:rPr>
          <w:rFonts w:hint="eastAsia" w:ascii="方正仿宋_GB2312" w:hAnsi="方正仿宋_GB2312" w:eastAsia="方正仿宋_GB2312" w:cs="方正仿宋_GB2312"/>
          <w:bCs/>
          <w:color w:val="000000"/>
          <w:sz w:val="32"/>
          <w:szCs w:val="32"/>
          <w:highlight w:val="none"/>
        </w:rPr>
        <w:t>基地</w:t>
      </w:r>
      <w:r>
        <w:rPr>
          <w:rFonts w:hint="eastAsia" w:ascii="方正仿宋_GB2312" w:hAnsi="方正仿宋_GB2312" w:eastAsia="方正仿宋_GB2312" w:cs="方正仿宋_GB2312"/>
          <w:bCs/>
          <w:color w:val="000000"/>
          <w:sz w:val="32"/>
          <w:szCs w:val="32"/>
          <w:highlight w:val="none"/>
          <w:lang w:eastAsia="zh-CN"/>
        </w:rPr>
        <w:t>，培养既具有检验技能又具有临床能力，能真正担负起检验与临床桥梁作用的检验医师。</w:t>
      </w:r>
    </w:p>
    <w:p>
      <w:pPr>
        <w:ind w:firstLine="640" w:firstLineChars="200"/>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（五）放射科：</w:t>
      </w:r>
      <w:r>
        <w:rPr>
          <w:rFonts w:hint="eastAsia" w:ascii="方正仿宋_GB2312" w:hAnsi="方正仿宋_GB2312" w:eastAsia="方正仿宋_GB2312" w:cs="方正仿宋_GB2312"/>
          <w:sz w:val="32"/>
          <w:szCs w:val="32"/>
        </w:rPr>
        <w:t>贵州省人民医院</w:t>
      </w:r>
      <w:r>
        <w:rPr>
          <w:rFonts w:hint="eastAsia" w:ascii="方正仿宋_GB2312" w:hAnsi="方正仿宋_GB2312" w:eastAsia="方正仿宋_GB2312" w:cs="方正仿宋_GB2312"/>
          <w:sz w:val="32"/>
          <w:szCs w:val="32"/>
          <w:lang w:val="en-US" w:eastAsia="zh-CN"/>
        </w:rPr>
        <w:t>医学影像科</w:t>
      </w:r>
      <w:r>
        <w:rPr>
          <w:rFonts w:hint="eastAsia" w:ascii="方正仿宋_GB2312" w:hAnsi="方正仿宋_GB2312" w:eastAsia="方正仿宋_GB2312" w:cs="方正仿宋_GB2312"/>
          <w:sz w:val="32"/>
          <w:szCs w:val="32"/>
        </w:rPr>
        <w:t>成立于1956年，至今已发展成集医、教、研于一体的大型现代化影像科室，2016年被评为院级“重点学科”，2017年获批“贵州省智能医学影像分析与精准诊断重点实验室”</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2021年获省级“重点建设学科”</w:t>
      </w:r>
      <w:r>
        <w:rPr>
          <w:rFonts w:hint="eastAsia" w:ascii="方正仿宋_GB2312" w:hAnsi="方正仿宋_GB2312" w:eastAsia="方正仿宋_GB2312" w:cs="方正仿宋_GB2312"/>
          <w:sz w:val="32"/>
          <w:szCs w:val="32"/>
        </w:rPr>
        <w:t>。近三年获得厅级以上科研项目共计23项，发表学术论文100余篇</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主编及参编专著或教材10余部</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获省级科学技术一等奖1项、三等奖1项，贵州医学科技二等奖2项，院级科技成果及院级新技术奖20余项。科室现有在职职工111人，其中正高职称</w:t>
      </w: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rPr>
        <w:t>人，副高职称9人，中级职称21人，初级职称68人。拥有博士生导师</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人，硕士生导师</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人。</w:t>
      </w:r>
      <w:r>
        <w:rPr>
          <w:rFonts w:hint="eastAsia" w:ascii="方正仿宋_GB2312" w:hAnsi="方正仿宋_GB2312" w:eastAsia="方正仿宋_GB2312" w:cs="方正仿宋_GB2312"/>
          <w:sz w:val="32"/>
          <w:szCs w:val="32"/>
          <w:lang w:val="en-US" w:eastAsia="zh-CN"/>
        </w:rPr>
        <w:t>医学影像科目前拥有规培导师19人，基地</w:t>
      </w:r>
      <w:r>
        <w:rPr>
          <w:rFonts w:hint="eastAsia" w:ascii="方正仿宋_GB2312" w:hAnsi="方正仿宋_GB2312" w:eastAsia="方正仿宋_GB2312" w:cs="方正仿宋_GB2312"/>
          <w:color w:val="auto"/>
          <w:sz w:val="32"/>
          <w:szCs w:val="32"/>
          <w:lang w:val="en-US" w:eastAsia="zh-CN"/>
        </w:rPr>
        <w:t>定期开展教学讲座、规培生读片、新文献阅读、疑难病例讨论等，确保住院医师规范化培训教学任务保质保量完成。同时，基地每年不定期组织放射规培医师技能竞赛、微课大赛、五四演讲比赛、规培生团建等丰富多彩的教学活动，以赛促学，以赛促练，以改提质，培养更多更优秀的住院医师。</w:t>
      </w:r>
    </w:p>
    <w:p>
      <w:pPr>
        <w:ind w:firstLine="640" w:firstLineChars="200"/>
        <w:rPr>
          <w:rFonts w:ascii="仿宋" w:hAnsi="仿宋" w:eastAsia="仿宋"/>
          <w:sz w:val="30"/>
          <w:szCs w:val="30"/>
        </w:rPr>
      </w:pPr>
      <w:r>
        <w:rPr>
          <w:rFonts w:hint="eastAsia" w:ascii="方正仿宋_GB2312" w:hAnsi="方正仿宋_GB2312" w:eastAsia="方正仿宋_GB2312" w:cs="方正仿宋_GB2312"/>
          <w:sz w:val="32"/>
          <w:szCs w:val="32"/>
          <w:lang w:val="en-US" w:eastAsia="zh-CN"/>
        </w:rPr>
        <w:t>（六）核医学科：贵州省人民医院</w:t>
      </w:r>
      <w:r>
        <w:rPr>
          <w:rFonts w:hint="eastAsia" w:ascii="方正仿宋_GB2312" w:hAnsi="方正仿宋_GB2312" w:eastAsia="方正仿宋_GB2312" w:cs="方正仿宋_GB2312"/>
          <w:sz w:val="32"/>
          <w:szCs w:val="32"/>
          <w:lang w:eastAsia="zh-CN"/>
        </w:rPr>
        <w:t>核医学科</w:t>
      </w:r>
      <w:r>
        <w:rPr>
          <w:rFonts w:hint="eastAsia" w:ascii="方正仿宋_GB2312" w:hAnsi="方正仿宋_GB2312" w:eastAsia="方正仿宋_GB2312" w:cs="方正仿宋_GB2312"/>
          <w:sz w:val="32"/>
          <w:szCs w:val="32"/>
        </w:rPr>
        <w:t>始建于1996年，</w:t>
      </w:r>
      <w:r>
        <w:rPr>
          <w:rFonts w:hint="eastAsia" w:ascii="方正仿宋_GB2312" w:hAnsi="方正仿宋_GB2312" w:eastAsia="方正仿宋_GB2312" w:cs="方正仿宋_GB2312"/>
          <w:sz w:val="32"/>
          <w:szCs w:val="32"/>
          <w:lang w:eastAsia="zh-CN"/>
        </w:rPr>
        <w:t>是集临床、教学、科研为一体的以分子影像诊疗一体化的前沿学科。</w:t>
      </w:r>
      <w:r>
        <w:rPr>
          <w:rFonts w:hint="eastAsia" w:ascii="方正仿宋_GB2312" w:hAnsi="方正仿宋_GB2312" w:eastAsia="方正仿宋_GB2312" w:cs="方正仿宋_GB2312"/>
          <w:sz w:val="32"/>
          <w:szCs w:val="32"/>
        </w:rPr>
        <w:t>科</w:t>
      </w:r>
      <w:r>
        <w:rPr>
          <w:rFonts w:hint="eastAsia" w:ascii="方正仿宋_GB2312" w:hAnsi="方正仿宋_GB2312" w:eastAsia="方正仿宋_GB2312" w:cs="方正仿宋_GB2312"/>
          <w:sz w:val="32"/>
          <w:szCs w:val="32"/>
          <w:lang w:eastAsia="zh-CN"/>
        </w:rPr>
        <w:t>室</w:t>
      </w:r>
      <w:r>
        <w:rPr>
          <w:rFonts w:hint="eastAsia" w:ascii="方正仿宋_GB2312" w:hAnsi="方正仿宋_GB2312" w:eastAsia="方正仿宋_GB2312" w:cs="方正仿宋_GB2312"/>
          <w:sz w:val="32"/>
          <w:szCs w:val="32"/>
        </w:rPr>
        <w:t>现有</w:t>
      </w:r>
      <w:r>
        <w:rPr>
          <w:rFonts w:hint="eastAsia" w:ascii="方正仿宋_GB2312" w:hAnsi="方正仿宋_GB2312" w:eastAsia="方正仿宋_GB2312" w:cs="方正仿宋_GB2312"/>
          <w:sz w:val="32"/>
          <w:szCs w:val="32"/>
          <w:lang w:eastAsia="zh-CN"/>
        </w:rPr>
        <w:t>在职职工</w:t>
      </w:r>
      <w:r>
        <w:rPr>
          <w:rFonts w:hint="eastAsia" w:ascii="方正仿宋_GB2312" w:hAnsi="方正仿宋_GB2312" w:eastAsia="方正仿宋_GB2312" w:cs="方正仿宋_GB2312"/>
          <w:sz w:val="32"/>
          <w:szCs w:val="32"/>
        </w:rPr>
        <w:t>17人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高级职称3人，中级职称10人，初级职称4人。</w:t>
      </w:r>
      <w:r>
        <w:rPr>
          <w:rFonts w:hint="eastAsia" w:ascii="方正仿宋_GB2312" w:hAnsi="方正仿宋_GB2312" w:eastAsia="方正仿宋_GB2312" w:cs="方正仿宋_GB2312"/>
          <w:sz w:val="32"/>
          <w:szCs w:val="32"/>
          <w:lang w:eastAsia="zh-CN"/>
        </w:rPr>
        <w:t>其中</w:t>
      </w:r>
      <w:r>
        <w:rPr>
          <w:rFonts w:hint="eastAsia" w:ascii="方正仿宋_GB2312" w:hAnsi="方正仿宋_GB2312" w:eastAsia="方正仿宋_GB2312" w:cs="方正仿宋_GB2312"/>
          <w:sz w:val="32"/>
          <w:szCs w:val="32"/>
        </w:rPr>
        <w:t>博士</w:t>
      </w:r>
      <w:r>
        <w:rPr>
          <w:rFonts w:hint="eastAsia" w:ascii="方正仿宋_GB2312" w:hAnsi="方正仿宋_GB2312" w:eastAsia="方正仿宋_GB2312" w:cs="方正仿宋_GB2312"/>
          <w:sz w:val="32"/>
          <w:szCs w:val="32"/>
          <w:lang w:eastAsia="zh-CN"/>
        </w:rPr>
        <w:t>学历</w:t>
      </w:r>
      <w:r>
        <w:rPr>
          <w:rFonts w:hint="eastAsia" w:ascii="方正仿宋_GB2312" w:hAnsi="方正仿宋_GB2312" w:eastAsia="方正仿宋_GB2312" w:cs="方正仿宋_GB2312"/>
          <w:sz w:val="32"/>
          <w:szCs w:val="32"/>
        </w:rPr>
        <w:t>1</w:t>
      </w:r>
      <w:r>
        <w:rPr>
          <w:rFonts w:hint="eastAsia" w:ascii="方正仿宋_GB2312" w:hAnsi="方正仿宋_GB2312" w:eastAsia="方正仿宋_GB2312" w:cs="方正仿宋_GB2312"/>
          <w:sz w:val="32"/>
          <w:szCs w:val="32"/>
          <w:lang w:eastAsia="zh-CN"/>
        </w:rPr>
        <w:t>人</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硕士研究生</w:t>
      </w:r>
      <w:r>
        <w:rPr>
          <w:rFonts w:hint="eastAsia" w:ascii="方正仿宋_GB2312" w:hAnsi="方正仿宋_GB2312" w:eastAsia="方正仿宋_GB2312" w:cs="方正仿宋_GB2312"/>
          <w:sz w:val="32"/>
          <w:szCs w:val="32"/>
          <w:lang w:eastAsia="zh-CN"/>
        </w:rPr>
        <w:t>学历</w:t>
      </w:r>
      <w:r>
        <w:rPr>
          <w:rFonts w:hint="eastAsia" w:ascii="方正仿宋_GB2312" w:hAnsi="方正仿宋_GB2312" w:eastAsia="方正仿宋_GB2312" w:cs="方正仿宋_GB2312"/>
          <w:sz w:val="32"/>
          <w:szCs w:val="32"/>
          <w:lang w:val="en-US" w:eastAsia="zh-CN"/>
        </w:rPr>
        <w:t>7人。</w:t>
      </w:r>
      <w:r>
        <w:rPr>
          <w:rFonts w:hint="eastAsia" w:ascii="方正仿宋_GB2312" w:hAnsi="方正仿宋_GB2312" w:eastAsia="方正仿宋_GB2312" w:cs="方正仿宋_GB2312"/>
          <w:sz w:val="32"/>
          <w:szCs w:val="32"/>
        </w:rPr>
        <w:t xml:space="preserve">2015年以来，科室共发表专业论文20余篇，其中SCI </w:t>
      </w:r>
      <w:r>
        <w:rPr>
          <w:rFonts w:hint="eastAsia" w:ascii="方正仿宋_GB2312" w:hAnsi="方正仿宋_GB2312" w:eastAsia="方正仿宋_GB2312" w:cs="方正仿宋_GB2312"/>
          <w:sz w:val="32"/>
          <w:szCs w:val="32"/>
          <w:lang w:val="en-US" w:eastAsia="zh-CN"/>
        </w:rPr>
        <w:t>10余</w:t>
      </w:r>
      <w:r>
        <w:rPr>
          <w:rFonts w:hint="eastAsia" w:ascii="方正仿宋_GB2312" w:hAnsi="方正仿宋_GB2312" w:eastAsia="方正仿宋_GB2312" w:cs="方正仿宋_GB2312"/>
          <w:sz w:val="32"/>
          <w:szCs w:val="32"/>
        </w:rPr>
        <w:t>篇，厅级科研课题</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项，院级新技术</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项。2022年获得</w:t>
      </w:r>
      <w:r>
        <w:rPr>
          <w:rFonts w:hint="eastAsia" w:ascii="方正仿宋_GB2312" w:hAnsi="方正仿宋_GB2312" w:eastAsia="方正仿宋_GB2312" w:cs="方正仿宋_GB2312"/>
          <w:sz w:val="32"/>
          <w:szCs w:val="32"/>
          <w:lang w:eastAsia="zh-CN"/>
        </w:rPr>
        <w:t>支助</w:t>
      </w:r>
      <w:r>
        <w:rPr>
          <w:rFonts w:hint="eastAsia" w:ascii="方正仿宋_GB2312" w:hAnsi="方正仿宋_GB2312" w:eastAsia="方正仿宋_GB2312" w:cs="方正仿宋_GB2312"/>
          <w:sz w:val="32"/>
          <w:szCs w:val="32"/>
        </w:rPr>
        <w:t>省部级及厅级</w:t>
      </w:r>
      <w:r>
        <w:rPr>
          <w:rFonts w:hint="eastAsia" w:ascii="方正仿宋_GB2312" w:hAnsi="方正仿宋_GB2312" w:eastAsia="方正仿宋_GB2312" w:cs="方正仿宋_GB2312"/>
          <w:sz w:val="32"/>
          <w:szCs w:val="32"/>
          <w:lang w:eastAsia="zh-CN"/>
        </w:rPr>
        <w:t>科研项目</w:t>
      </w:r>
      <w:r>
        <w:rPr>
          <w:rFonts w:hint="eastAsia" w:ascii="方正仿宋_GB2312" w:hAnsi="方正仿宋_GB2312" w:eastAsia="方正仿宋_GB2312" w:cs="方正仿宋_GB2312"/>
          <w:sz w:val="32"/>
          <w:szCs w:val="32"/>
        </w:rPr>
        <w:t>各1项，院级新技术1项。</w:t>
      </w:r>
      <w:r>
        <w:rPr>
          <w:rFonts w:hint="eastAsia" w:ascii="方正仿宋_GB2312" w:hAnsi="方正仿宋_GB2312" w:eastAsia="方正仿宋_GB2312" w:cs="方正仿宋_GB2312"/>
          <w:sz w:val="32"/>
          <w:szCs w:val="32"/>
          <w:lang w:eastAsia="zh-CN"/>
        </w:rPr>
        <w:t>国际发明专利一项，国内专利</w:t>
      </w:r>
      <w:r>
        <w:rPr>
          <w:rFonts w:hint="eastAsia" w:ascii="方正仿宋_GB2312" w:hAnsi="方正仿宋_GB2312" w:eastAsia="方正仿宋_GB2312" w:cs="方正仿宋_GB2312"/>
          <w:sz w:val="32"/>
          <w:szCs w:val="32"/>
          <w:lang w:val="en-US" w:eastAsia="zh-CN"/>
        </w:rPr>
        <w:t>10余项。</w:t>
      </w:r>
      <w:r>
        <w:rPr>
          <w:rFonts w:hint="eastAsia" w:ascii="方正仿宋_GB2312" w:hAnsi="方正仿宋_GB2312" w:eastAsia="方正仿宋_GB2312" w:cs="方正仿宋_GB2312"/>
          <w:sz w:val="32"/>
          <w:szCs w:val="32"/>
        </w:rPr>
        <w:t>现与</w:t>
      </w:r>
      <w:r>
        <w:rPr>
          <w:rFonts w:hint="eastAsia" w:ascii="方正仿宋_GB2312" w:hAnsi="方正仿宋_GB2312" w:eastAsia="方正仿宋_GB2312" w:cs="方正仿宋_GB2312"/>
          <w:sz w:val="32"/>
          <w:szCs w:val="32"/>
          <w:lang w:eastAsia="zh-CN"/>
        </w:rPr>
        <w:t>我院</w:t>
      </w:r>
      <w:r>
        <w:rPr>
          <w:rFonts w:hint="eastAsia" w:ascii="方正仿宋_GB2312" w:hAnsi="方正仿宋_GB2312" w:eastAsia="方正仿宋_GB2312" w:cs="方正仿宋_GB2312"/>
          <w:sz w:val="32"/>
          <w:szCs w:val="32"/>
        </w:rPr>
        <w:t>神经电生理科</w:t>
      </w:r>
      <w:r>
        <w:rPr>
          <w:rFonts w:hint="eastAsia" w:ascii="方正仿宋_GB2312" w:hAnsi="方正仿宋_GB2312" w:eastAsia="方正仿宋_GB2312" w:cs="方正仿宋_GB2312"/>
          <w:sz w:val="32"/>
          <w:szCs w:val="32"/>
          <w:lang w:eastAsia="zh-CN"/>
        </w:rPr>
        <w:t>、国际二级癫痫中心</w:t>
      </w:r>
      <w:r>
        <w:rPr>
          <w:rFonts w:hint="eastAsia" w:ascii="方正仿宋_GB2312" w:hAnsi="方正仿宋_GB2312" w:eastAsia="方正仿宋_GB2312" w:cs="方正仿宋_GB2312"/>
          <w:sz w:val="32"/>
          <w:szCs w:val="32"/>
        </w:rPr>
        <w:t>、肾内科</w:t>
      </w:r>
      <w:r>
        <w:rPr>
          <w:rFonts w:hint="eastAsia" w:ascii="方正仿宋_GB2312" w:hAnsi="方正仿宋_GB2312" w:eastAsia="方正仿宋_GB2312" w:cs="方正仿宋_GB2312"/>
          <w:sz w:val="32"/>
          <w:szCs w:val="32"/>
          <w:lang w:eastAsia="zh-CN"/>
        </w:rPr>
        <w:t>、全国透析管理示范中心</w:t>
      </w:r>
      <w:r>
        <w:rPr>
          <w:rFonts w:hint="eastAsia" w:ascii="方正仿宋_GB2312" w:hAnsi="方正仿宋_GB2312" w:eastAsia="方正仿宋_GB2312" w:cs="方正仿宋_GB2312"/>
          <w:sz w:val="32"/>
          <w:szCs w:val="32"/>
        </w:rPr>
        <w:t>及感染科</w:t>
      </w:r>
      <w:r>
        <w:rPr>
          <w:rFonts w:hint="eastAsia" w:ascii="方正仿宋_GB2312" w:hAnsi="方正仿宋_GB2312" w:eastAsia="方正仿宋_GB2312" w:cs="方正仿宋_GB2312"/>
          <w:sz w:val="32"/>
          <w:szCs w:val="32"/>
          <w:lang w:eastAsia="zh-CN"/>
        </w:rPr>
        <w:t>等多学科合作</w:t>
      </w:r>
      <w:r>
        <w:rPr>
          <w:rFonts w:hint="eastAsia" w:ascii="方正仿宋_GB2312" w:hAnsi="方正仿宋_GB2312" w:eastAsia="方正仿宋_GB2312" w:cs="方正仿宋_GB2312"/>
          <w:sz w:val="32"/>
          <w:szCs w:val="32"/>
        </w:rPr>
        <w:t>开展</w:t>
      </w:r>
      <w:r>
        <w:rPr>
          <w:rFonts w:hint="eastAsia" w:ascii="方正仿宋_GB2312" w:hAnsi="方正仿宋_GB2312" w:eastAsia="方正仿宋_GB2312" w:cs="方正仿宋_GB2312"/>
          <w:sz w:val="32"/>
          <w:szCs w:val="32"/>
          <w:lang w:eastAsia="zh-CN"/>
        </w:rPr>
        <w:t>神经核素</w:t>
      </w:r>
      <w:r>
        <w:rPr>
          <w:rFonts w:hint="eastAsia" w:ascii="方正仿宋_GB2312" w:hAnsi="方正仿宋_GB2312" w:eastAsia="方正仿宋_GB2312" w:cs="方正仿宋_GB2312"/>
          <w:sz w:val="32"/>
          <w:szCs w:val="32"/>
        </w:rPr>
        <w:t>功能</w:t>
      </w:r>
      <w:r>
        <w:rPr>
          <w:rFonts w:hint="eastAsia" w:ascii="方正仿宋_GB2312" w:hAnsi="方正仿宋_GB2312" w:eastAsia="方正仿宋_GB2312" w:cs="方正仿宋_GB2312"/>
          <w:sz w:val="32"/>
          <w:szCs w:val="32"/>
          <w:lang w:eastAsia="zh-CN"/>
        </w:rPr>
        <w:t>代谢</w:t>
      </w:r>
      <w:r>
        <w:rPr>
          <w:rFonts w:hint="eastAsia" w:ascii="方正仿宋_GB2312" w:hAnsi="方正仿宋_GB2312" w:eastAsia="方正仿宋_GB2312" w:cs="方正仿宋_GB2312"/>
          <w:sz w:val="32"/>
          <w:szCs w:val="32"/>
        </w:rPr>
        <w:t>成像</w:t>
      </w:r>
      <w:r>
        <w:rPr>
          <w:rFonts w:hint="eastAsia" w:ascii="方正仿宋_GB2312" w:hAnsi="方正仿宋_GB2312" w:eastAsia="方正仿宋_GB2312" w:cs="方正仿宋_GB2312"/>
          <w:sz w:val="32"/>
          <w:szCs w:val="32"/>
          <w:lang w:eastAsia="zh-CN"/>
        </w:rPr>
        <w:t>临床科研及转化</w:t>
      </w:r>
      <w:r>
        <w:rPr>
          <w:rFonts w:hint="eastAsia" w:ascii="方正仿宋_GB2312" w:hAnsi="方正仿宋_GB2312" w:eastAsia="方正仿宋_GB2312" w:cs="方正仿宋_GB2312"/>
          <w:sz w:val="32"/>
          <w:szCs w:val="32"/>
        </w:rPr>
        <w:t>研究</w:t>
      </w:r>
      <w:r>
        <w:rPr>
          <w:rFonts w:hint="eastAsia" w:ascii="方正仿宋_GB2312" w:hAnsi="方正仿宋_GB2312" w:eastAsia="方正仿宋_GB2312" w:cs="方正仿宋_GB2312"/>
          <w:sz w:val="32"/>
          <w:szCs w:val="32"/>
          <w:lang w:eastAsia="zh-CN"/>
        </w:rPr>
        <w:t>工作。现已</w:t>
      </w:r>
      <w:r>
        <w:rPr>
          <w:rFonts w:hint="eastAsia" w:ascii="方正仿宋_GB2312" w:hAnsi="方正仿宋_GB2312" w:eastAsia="方正仿宋_GB2312" w:cs="方正仿宋_GB2312"/>
          <w:sz w:val="32"/>
          <w:szCs w:val="32"/>
        </w:rPr>
        <w:t>与中国科技大学</w:t>
      </w:r>
      <w:r>
        <w:rPr>
          <w:rFonts w:hint="eastAsia" w:ascii="方正仿宋_GB2312" w:hAnsi="方正仿宋_GB2312" w:eastAsia="方正仿宋_GB2312" w:cs="方正仿宋_GB2312"/>
          <w:sz w:val="32"/>
          <w:szCs w:val="32"/>
          <w:lang w:eastAsia="zh-CN"/>
        </w:rPr>
        <w:t>生命科学院分子影像中心建立科研合作伙伴关系。</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0"/>
          <w:szCs w:val="30"/>
        </w:rPr>
      </w:pPr>
      <w:r>
        <w:rPr>
          <w:rFonts w:hint="eastAsia" w:ascii="方正仿宋_GB2312" w:hAnsi="方正仿宋_GB2312" w:eastAsia="方正仿宋_GB2312" w:cs="方正仿宋_GB2312"/>
          <w:sz w:val="32"/>
          <w:szCs w:val="32"/>
          <w:lang w:val="en-US" w:eastAsia="zh-CN"/>
        </w:rPr>
        <w:t>（七）医学遗传科：</w:t>
      </w:r>
      <w:r>
        <w:rPr>
          <w:rFonts w:hint="eastAsia" w:ascii="仿宋" w:hAnsi="仿宋" w:eastAsia="仿宋"/>
          <w:sz w:val="30"/>
          <w:szCs w:val="30"/>
        </w:rPr>
        <w:t>贵州省人民医院产前诊断中心于20</w:t>
      </w:r>
      <w:r>
        <w:rPr>
          <w:rFonts w:ascii="仿宋" w:hAnsi="仿宋" w:eastAsia="仿宋"/>
          <w:sz w:val="30"/>
          <w:szCs w:val="30"/>
        </w:rPr>
        <w:t>09</w:t>
      </w:r>
      <w:r>
        <w:rPr>
          <w:rFonts w:hint="eastAsia" w:ascii="仿宋" w:hAnsi="仿宋" w:eastAsia="仿宋"/>
          <w:sz w:val="30"/>
          <w:szCs w:val="30"/>
        </w:rPr>
        <w:t>年</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default" w:ascii="方正仿宋_GB2312" w:hAnsi="方正仿宋_GB2312" w:eastAsia="方正仿宋_GB2312" w:cs="方正仿宋_GB2312"/>
          <w:sz w:val="32"/>
          <w:szCs w:val="32"/>
          <w:lang w:val="en-US" w:eastAsia="zh-CN"/>
        </w:rPr>
      </w:pPr>
      <w:r>
        <w:rPr>
          <w:rFonts w:hint="eastAsia" w:ascii="仿宋" w:hAnsi="仿宋" w:eastAsia="仿宋"/>
          <w:sz w:val="30"/>
          <w:szCs w:val="30"/>
        </w:rPr>
        <w:t>筹建，省内首批通过卫生部评审的产前诊断中心。遗传病与出生缺陷防控的专业技术水平和服务能力处于全省领先水平，获批“贵州省遗传病诊断与发病机制研究科技创新人才团队”，</w:t>
      </w:r>
      <w:r>
        <w:rPr>
          <w:rFonts w:hint="eastAsia"/>
        </w:rPr>
        <w:t xml:space="preserve"> </w:t>
      </w:r>
      <w:r>
        <w:rPr>
          <w:rFonts w:hint="eastAsia" w:ascii="仿宋" w:hAnsi="仿宋" w:eastAsia="仿宋"/>
          <w:sz w:val="30"/>
          <w:szCs w:val="30"/>
        </w:rPr>
        <w:t>“贵州省妇幼保健重点（特色）专科—产前筛查与诊断”，贵州省地中海贫血防控试点项目省级中心。2022年1月为了适应科室学科发展，科室名称更名为“医学遗传科/产前诊断中心”，同年2月获批贵州省首家“医学遗传学专业住培基地”。科室现有专业技术人员16人，其中主任医师1人，副主任医(技)师4人；博士4人，硕士9人；临床组4人，实验室组12人；贵州大学博士生导师1人，贵州医科大学和遵义医科大学硕士生导师2人；贵州省高层次创新型人才——“百”层次人才1人。2022年3月牵头成立了“贵州省人民医院遗传病与出生缺陷防控专科联盟”，积极开展与联盟成员单位的合作及培训工作，和100多家省内产前诊断和筛查机构签订了转诊协议，形成了辐射全省9个市州的产前筛查/诊断技术服务网络。</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贵州省人民医院</w:t>
      </w:r>
    </w:p>
    <w:p>
      <w:pPr>
        <w:keepNext w:val="0"/>
        <w:keepLines w:val="0"/>
        <w:pageBreakBefore w:val="0"/>
        <w:numPr>
          <w:ilvl w:val="0"/>
          <w:numId w:val="0"/>
        </w:numPr>
        <w:kinsoku/>
        <w:wordWrap/>
        <w:overflowPunct/>
        <w:topLinePunct w:val="0"/>
        <w:autoSpaceDE/>
        <w:autoSpaceDN/>
        <w:bidi w:val="0"/>
        <w:adjustRightInd/>
        <w:snapToGrid/>
        <w:spacing w:line="580" w:lineRule="exact"/>
        <w:jc w:val="right"/>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2022年7月7日</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firstLine="0"/>
        <w:jc w:val="both"/>
        <w:textAlignment w:val="auto"/>
        <w:rPr>
          <w:rFonts w:hint="eastAsia" w:ascii="黑体" w:hAnsi="黑体" w:eastAsia="黑体" w:cs="黑体"/>
          <w:i w:val="0"/>
          <w:caps w:val="0"/>
          <w:color w:val="191919"/>
          <w:spacing w:val="5"/>
          <w:kern w:val="0"/>
          <w:sz w:val="32"/>
          <w:szCs w:val="32"/>
          <w:u w:val="none"/>
          <w:lang w:val="en-US" w:eastAsia="zh-CN" w:bidi="ar"/>
        </w:rPr>
      </w:pPr>
      <w:r>
        <w:rPr>
          <w:rFonts w:hint="eastAsia" w:ascii="黑体" w:hAnsi="黑体" w:eastAsia="黑体" w:cs="黑体"/>
          <w:i w:val="0"/>
          <w:caps w:val="0"/>
          <w:color w:val="191919"/>
          <w:spacing w:val="5"/>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2312" w:hAnsi="方正仿宋_GB2312" w:eastAsia="方正仿宋_GB2312" w:cs="方正仿宋_GB2312"/>
          <w:b/>
          <w:bCs/>
          <w:color w:val="0D0D0D"/>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仿宋_GB2312" w:hAnsi="方正仿宋_GB2312" w:eastAsia="方正仿宋_GB2312" w:cs="方正仿宋_GB2312"/>
          <w:b/>
          <w:bCs/>
          <w:color w:val="0D0D0D"/>
          <w:kern w:val="0"/>
          <w:sz w:val="32"/>
          <w:szCs w:val="32"/>
          <w:shd w:val="clear" w:color="auto" w:fill="FFFFFF"/>
        </w:rPr>
      </w:pPr>
      <w:r>
        <w:rPr>
          <w:rFonts w:hint="eastAsia" w:ascii="方正仿宋_GB2312" w:hAnsi="方正仿宋_GB2312" w:eastAsia="方正仿宋_GB2312" w:cs="方正仿宋_GB2312"/>
          <w:b/>
          <w:bCs/>
          <w:color w:val="0D0D0D"/>
          <w:kern w:val="0"/>
          <w:sz w:val="32"/>
          <w:szCs w:val="32"/>
          <w:shd w:val="clear" w:color="auto" w:fill="FFFFFF"/>
        </w:rPr>
        <w:t>贵州省</w:t>
      </w:r>
      <w:r>
        <w:rPr>
          <w:rFonts w:hint="eastAsia" w:ascii="方正仿宋_GB2312" w:hAnsi="方正仿宋_GB2312" w:eastAsia="方正仿宋_GB2312" w:cs="方正仿宋_GB2312"/>
          <w:b/>
          <w:bCs/>
          <w:color w:val="0D0D0D"/>
          <w:kern w:val="0"/>
          <w:sz w:val="32"/>
          <w:szCs w:val="32"/>
          <w:shd w:val="clear" w:color="auto" w:fill="FFFFFF"/>
          <w:lang w:eastAsia="zh-CN"/>
        </w:rPr>
        <w:t>人民医院</w:t>
      </w:r>
      <w:r>
        <w:rPr>
          <w:rFonts w:hint="eastAsia" w:ascii="方正仿宋_GB2312" w:hAnsi="方正仿宋_GB2312" w:eastAsia="方正仿宋_GB2312" w:cs="方正仿宋_GB2312"/>
          <w:b/>
          <w:bCs/>
          <w:color w:val="0D0D0D"/>
          <w:kern w:val="0"/>
          <w:sz w:val="32"/>
          <w:szCs w:val="32"/>
          <w:shd w:val="clear" w:color="auto" w:fill="FFFFFF"/>
        </w:rPr>
        <w:t>20</w:t>
      </w:r>
      <w:r>
        <w:rPr>
          <w:rFonts w:hint="eastAsia" w:ascii="方正仿宋_GB2312" w:hAnsi="方正仿宋_GB2312" w:eastAsia="方正仿宋_GB2312" w:cs="方正仿宋_GB2312"/>
          <w:b/>
          <w:bCs/>
          <w:color w:val="0D0D0D"/>
          <w:kern w:val="0"/>
          <w:sz w:val="32"/>
          <w:szCs w:val="32"/>
          <w:shd w:val="clear" w:color="auto" w:fill="FFFFFF"/>
          <w:lang w:val="en-US" w:eastAsia="zh-CN"/>
        </w:rPr>
        <w:t>22</w:t>
      </w:r>
      <w:r>
        <w:rPr>
          <w:rFonts w:hint="eastAsia" w:ascii="方正仿宋_GB2312" w:hAnsi="方正仿宋_GB2312" w:eastAsia="方正仿宋_GB2312" w:cs="方正仿宋_GB2312"/>
          <w:b/>
          <w:bCs/>
          <w:color w:val="0D0D0D"/>
          <w:kern w:val="0"/>
          <w:sz w:val="32"/>
          <w:szCs w:val="32"/>
          <w:shd w:val="clear" w:color="auto" w:fill="FFFFFF"/>
        </w:rPr>
        <w:t>年住院医师规范化培训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仿宋_GB2312" w:hAnsi="方正仿宋_GB2312" w:eastAsia="方正仿宋_GB2312" w:cs="方正仿宋_GB2312"/>
          <w:b/>
          <w:bCs/>
          <w:color w:val="0D0D0D"/>
          <w:kern w:val="0"/>
          <w:sz w:val="32"/>
          <w:szCs w:val="32"/>
          <w:shd w:val="clear" w:color="auto" w:fill="FFFFFF"/>
        </w:rPr>
      </w:pPr>
      <w:r>
        <w:rPr>
          <w:rFonts w:hint="eastAsia" w:ascii="方正仿宋_GB2312" w:hAnsi="方正仿宋_GB2312" w:eastAsia="方正仿宋_GB2312" w:cs="方正仿宋_GB2312"/>
          <w:b/>
          <w:bCs/>
          <w:color w:val="0D0D0D"/>
          <w:kern w:val="0"/>
          <w:sz w:val="32"/>
          <w:szCs w:val="32"/>
          <w:shd w:val="clear" w:color="auto" w:fill="FFFFFF"/>
          <w:lang w:eastAsia="zh-CN"/>
        </w:rPr>
        <w:t>第二轮</w:t>
      </w:r>
      <w:r>
        <w:rPr>
          <w:rFonts w:hint="eastAsia" w:ascii="方正仿宋_GB2312" w:hAnsi="方正仿宋_GB2312" w:eastAsia="方正仿宋_GB2312" w:cs="方正仿宋_GB2312"/>
          <w:b/>
          <w:bCs/>
          <w:color w:val="0D0D0D"/>
          <w:kern w:val="0"/>
          <w:sz w:val="32"/>
          <w:szCs w:val="32"/>
          <w:shd w:val="clear" w:color="auto" w:fill="FFFFFF"/>
        </w:rPr>
        <w:t>招录计划一览表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仿宋_GB2312" w:hAnsi="方正仿宋_GB2312" w:eastAsia="方正仿宋_GB2312" w:cs="方正仿宋_GB2312"/>
          <w:b/>
          <w:bCs/>
          <w:color w:val="0D0D0D"/>
          <w:kern w:val="0"/>
          <w:sz w:val="32"/>
          <w:szCs w:val="32"/>
          <w:shd w:val="clear" w:color="auto" w:fill="FFFFFF"/>
        </w:rPr>
      </w:pPr>
    </w:p>
    <w:tbl>
      <w:tblPr>
        <w:tblStyle w:val="5"/>
        <w:tblW w:w="51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2"/>
        <w:gridCol w:w="1298"/>
        <w:gridCol w:w="1611"/>
        <w:gridCol w:w="1298"/>
        <w:gridCol w:w="1847"/>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pPr>
            <w:r>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t>专业基地</w:t>
            </w: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pPr>
            <w:r>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t>招录计划</w:t>
            </w:r>
          </w:p>
        </w:tc>
        <w:tc>
          <w:tcPr>
            <w:tcW w:w="8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bCs/>
                <w:color w:val="0D0D0D"/>
                <w:kern w:val="0"/>
                <w:sz w:val="28"/>
                <w:szCs w:val="28"/>
                <w:shd w:val="clear" w:color="auto" w:fill="FFFFFF"/>
                <w:vertAlign w:val="baseline"/>
              </w:rPr>
            </w:pPr>
            <w:r>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t>专业基地</w:t>
            </w: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bCs/>
                <w:color w:val="0D0D0D"/>
                <w:kern w:val="0"/>
                <w:sz w:val="28"/>
                <w:szCs w:val="28"/>
                <w:shd w:val="clear" w:color="auto" w:fill="FFFFFF"/>
                <w:vertAlign w:val="baseline"/>
              </w:rPr>
            </w:pPr>
            <w:r>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t>招录计划</w:t>
            </w:r>
          </w:p>
        </w:tc>
        <w:tc>
          <w:tcPr>
            <w:tcW w:w="996"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bCs/>
                <w:color w:val="0D0D0D"/>
                <w:kern w:val="0"/>
                <w:sz w:val="28"/>
                <w:szCs w:val="28"/>
                <w:shd w:val="clear" w:color="auto" w:fill="FFFFFF"/>
                <w:vertAlign w:val="baseline"/>
              </w:rPr>
            </w:pPr>
            <w:r>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t>专业基地</w:t>
            </w:r>
          </w:p>
        </w:tc>
        <w:tc>
          <w:tcPr>
            <w:tcW w:w="663"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bCs/>
                <w:color w:val="0D0D0D"/>
                <w:kern w:val="0"/>
                <w:sz w:val="28"/>
                <w:szCs w:val="28"/>
                <w:shd w:val="clear" w:color="auto" w:fill="FFFFFF"/>
                <w:vertAlign w:val="baseline"/>
              </w:rPr>
            </w:pPr>
            <w:r>
              <w:rPr>
                <w:rFonts w:hint="eastAsia" w:ascii="方正仿宋_GB2312" w:hAnsi="方正仿宋_GB2312" w:eastAsia="方正仿宋_GB2312" w:cs="方正仿宋_GB2312"/>
                <w:b/>
                <w:bCs/>
                <w:color w:val="0D0D0D"/>
                <w:kern w:val="0"/>
                <w:sz w:val="28"/>
                <w:szCs w:val="28"/>
                <w:shd w:val="clear" w:color="auto" w:fill="FFFFFF"/>
                <w:vertAlign w:val="baseline"/>
                <w:lang w:eastAsia="zh-CN"/>
              </w:rPr>
              <w:t>招录计划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t>儿科</w:t>
            </w: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t>1</w:t>
            </w:r>
          </w:p>
        </w:tc>
        <w:tc>
          <w:tcPr>
            <w:tcW w:w="8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t>眼科</w:t>
            </w: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t>1</w:t>
            </w:r>
          </w:p>
        </w:tc>
        <w:tc>
          <w:tcPr>
            <w:tcW w:w="996"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t>临床病理科</w:t>
            </w:r>
          </w:p>
        </w:tc>
        <w:tc>
          <w:tcPr>
            <w:tcW w:w="663"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t>检验医学科</w:t>
            </w: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t>3</w:t>
            </w:r>
          </w:p>
        </w:tc>
        <w:tc>
          <w:tcPr>
            <w:tcW w:w="8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t>放射科</w:t>
            </w: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t>1</w:t>
            </w:r>
          </w:p>
        </w:tc>
        <w:tc>
          <w:tcPr>
            <w:tcW w:w="996"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t>核医学科</w:t>
            </w:r>
          </w:p>
        </w:tc>
        <w:tc>
          <w:tcPr>
            <w:tcW w:w="663"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t>医学遗传科</w:t>
            </w: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r>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t>1</w:t>
            </w:r>
          </w:p>
        </w:tc>
        <w:tc>
          <w:tcPr>
            <w:tcW w:w="869"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eastAsia="zh-CN"/>
              </w:rPr>
            </w:pPr>
          </w:p>
        </w:tc>
        <w:tc>
          <w:tcPr>
            <w:tcW w:w="700"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pPr>
          </w:p>
        </w:tc>
        <w:tc>
          <w:tcPr>
            <w:tcW w:w="996"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bidi="ar-SA"/>
              </w:rPr>
            </w:pPr>
          </w:p>
        </w:tc>
        <w:tc>
          <w:tcPr>
            <w:tcW w:w="663" w:type="pc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仿宋_GB2312" w:hAnsi="方正仿宋_GB2312" w:eastAsia="方正仿宋_GB2312" w:cs="方正仿宋_GB2312"/>
                <w:b w:val="0"/>
                <w:bCs w:val="0"/>
                <w:color w:val="0D0D0D"/>
                <w:kern w:val="0"/>
                <w:sz w:val="28"/>
                <w:szCs w:val="28"/>
                <w:shd w:val="clear" w:color="auto" w:fill="FFFFFF"/>
                <w:vertAlign w:val="baseline"/>
                <w:lang w:val="en-US" w:eastAsia="zh-CN"/>
              </w:rPr>
            </w:pPr>
          </w:p>
        </w:tc>
      </w:tr>
    </w:tbl>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firstLine="0"/>
        <w:jc w:val="both"/>
        <w:textAlignment w:val="auto"/>
        <w:rPr>
          <w:rFonts w:hint="eastAsia" w:ascii="黑体" w:hAnsi="黑体" w:eastAsia="黑体" w:cs="黑体"/>
          <w:i w:val="0"/>
          <w:caps w:val="0"/>
          <w:color w:val="191919"/>
          <w:spacing w:val="5"/>
          <w:kern w:val="0"/>
          <w:sz w:val="32"/>
          <w:szCs w:val="32"/>
          <w:u w:val="none"/>
          <w:lang w:val="en-US" w:eastAsia="zh-CN" w:bidi="ar"/>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80" w:lineRule="exact"/>
        <w:ind w:left="0" w:right="0" w:firstLine="0"/>
        <w:jc w:val="both"/>
        <w:textAlignment w:val="auto"/>
        <w:rPr>
          <w:rFonts w:hint="eastAsia" w:ascii="黑体" w:hAnsi="黑体" w:eastAsia="黑体" w:cs="黑体"/>
          <w:i w:val="0"/>
          <w:caps w:val="0"/>
          <w:color w:val="191919"/>
          <w:spacing w:val="5"/>
          <w:kern w:val="0"/>
          <w:sz w:val="32"/>
          <w:szCs w:val="32"/>
          <w:u w:val="none"/>
          <w:lang w:val="en-US" w:eastAsia="zh-CN" w:bidi="ar"/>
        </w:rPr>
      </w:pPr>
      <w:r>
        <w:rPr>
          <w:rFonts w:hint="eastAsia" w:ascii="黑体" w:hAnsi="黑体" w:eastAsia="黑体" w:cs="黑体"/>
          <w:i w:val="0"/>
          <w:caps w:val="0"/>
          <w:color w:val="191919"/>
          <w:spacing w:val="5"/>
          <w:kern w:val="0"/>
          <w:sz w:val="32"/>
          <w:szCs w:val="32"/>
          <w:u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2312" w:hAnsi="方正仿宋_GB2312" w:eastAsia="方正仿宋_GB2312" w:cs="方正仿宋_GB2312"/>
          <w:b/>
          <w:bCs/>
          <w:color w:val="0D0D0D"/>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color w:val="0D0D0D"/>
          <w:kern w:val="0"/>
          <w:sz w:val="44"/>
          <w:szCs w:val="44"/>
          <w:shd w:val="clear" w:color="auto" w:fill="FFFFFF"/>
          <w:lang w:eastAsia="zh-CN"/>
        </w:rPr>
      </w:pPr>
      <w:r>
        <w:rPr>
          <w:rFonts w:hint="eastAsia" w:ascii="方正公文小标宋" w:hAnsi="方正公文小标宋" w:eastAsia="方正公文小标宋" w:cs="方正公文小标宋"/>
          <w:b/>
          <w:bCs/>
          <w:color w:val="0D0D0D"/>
          <w:kern w:val="0"/>
          <w:sz w:val="44"/>
          <w:szCs w:val="44"/>
          <w:shd w:val="clear" w:color="auto" w:fill="FFFFFF"/>
          <w:lang w:eastAsia="zh-CN"/>
        </w:rPr>
        <w:t>单位同意报考证明</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方正仿宋_GB2312" w:hAnsi="方正仿宋_GB2312" w:eastAsia="方正仿宋_GB2312" w:cs="方正仿宋_GB2312"/>
          <w:color w:val="0D0D0D"/>
          <w:kern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1278" w:leftChars="304" w:hanging="640" w:hanging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兹有我单位</w:t>
      </w:r>
      <w:r>
        <w:rPr>
          <w:rFonts w:hint="eastAsia" w:ascii="方正仿宋_GB2312" w:hAnsi="方正仿宋_GB2312" w:eastAsia="方正仿宋_GB2312" w:cs="方正仿宋_GB2312"/>
          <w:sz w:val="32"/>
          <w:szCs w:val="32"/>
          <w:u w:val="single"/>
          <w:lang w:val="en-US" w:eastAsia="zh-CN"/>
        </w:rPr>
        <w:t xml:space="preserve"> （在编/编外） </w:t>
      </w:r>
      <w:r>
        <w:rPr>
          <w:rFonts w:hint="eastAsia" w:ascii="方正仿宋_GB2312" w:hAnsi="方正仿宋_GB2312" w:eastAsia="方正仿宋_GB2312" w:cs="方正仿宋_GB2312"/>
          <w:sz w:val="32"/>
          <w:szCs w:val="32"/>
          <w:lang w:val="en-US" w:eastAsia="zh-CN"/>
        </w:rPr>
        <w:t>职工，姓名</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lang w:val="en-US" w:eastAsia="zh-CN"/>
        </w:rPr>
        <w:t>，性别</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身份证号</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lang w:val="en-US" w:eastAsia="zh-CN"/>
        </w:rPr>
        <w:t>，该同志自</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lang w:val="en-US" w:eastAsia="zh-CN"/>
        </w:rPr>
        <w:t>年</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lang w:val="en-US" w:eastAsia="zh-CN"/>
        </w:rPr>
        <w:t>月开始在我单位工作，我单位同意该同志报考2022年贵州省人民医院</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lang w:val="en-US" w:eastAsia="zh-CN"/>
        </w:rPr>
        <w:t>专业住院医师规范化培训。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u w:val="single"/>
          <w:lang w:val="en-US" w:eastAsia="zh-CN"/>
        </w:rPr>
      </w:pPr>
      <w:r>
        <w:rPr>
          <w:rFonts w:hint="eastAsia" w:ascii="方正仿宋_GB2312" w:hAnsi="方正仿宋_GB2312" w:eastAsia="方正仿宋_GB2312" w:cs="方正仿宋_GB2312"/>
          <w:sz w:val="32"/>
          <w:szCs w:val="32"/>
          <w:lang w:val="en-US" w:eastAsia="zh-CN"/>
        </w:rPr>
        <w:t>单位联系人：</w:t>
      </w:r>
      <w:r>
        <w:rPr>
          <w:rFonts w:hint="eastAsia" w:ascii="方正仿宋_GB2312" w:hAnsi="方正仿宋_GB2312" w:eastAsia="方正仿宋_GB2312" w:cs="方正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单位联系电话：</w:t>
      </w:r>
      <w:r>
        <w:rPr>
          <w:rFonts w:hint="eastAsia" w:ascii="方正仿宋_GB2312" w:hAnsi="方正仿宋_GB2312" w:eastAsia="方正仿宋_GB2312" w:cs="方正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5760" w:firstLineChars="180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5760" w:firstLineChars="18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单位（公章）</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2022年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6322F7-4885-43D1-BE9B-508F5834C4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249DC8D6-1993-4EFF-BED9-26BCA64DB9DB}"/>
  </w:font>
  <w:font w:name="方正仿宋_GB2312">
    <w:panose1 w:val="02000000000000000000"/>
    <w:charset w:val="86"/>
    <w:family w:val="auto"/>
    <w:pitch w:val="default"/>
    <w:sig w:usb0="A00002BF" w:usb1="184F6CFA" w:usb2="00000012" w:usb3="00000000" w:csb0="00040001" w:csb1="00000000"/>
    <w:embedRegular r:id="rId3" w:fontKey="{B7775ED1-9EAB-4231-B189-E46B1771A5D1}"/>
  </w:font>
  <w:font w:name="方正楷体_GB2312">
    <w:panose1 w:val="02000000000000000000"/>
    <w:charset w:val="86"/>
    <w:family w:val="auto"/>
    <w:pitch w:val="default"/>
    <w:sig w:usb0="A00002BF" w:usb1="184F6CFA" w:usb2="00000012" w:usb3="00000000" w:csb0="00040001" w:csb1="00000000"/>
    <w:embedRegular r:id="rId4" w:fontKey="{74884A5C-F148-4A85-A983-7CD80B30C93D}"/>
  </w:font>
  <w:font w:name="仿宋">
    <w:panose1 w:val="02010609060101010101"/>
    <w:charset w:val="86"/>
    <w:family w:val="auto"/>
    <w:pitch w:val="default"/>
    <w:sig w:usb0="800002BF" w:usb1="38CF7CFA" w:usb2="00000016" w:usb3="00000000" w:csb0="00040001" w:csb1="00000000"/>
    <w:embedRegular r:id="rId5" w:fontKey="{FB0A9D7E-9A4B-47A6-9139-E5E329B939A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86421"/>
    <w:multiLevelType w:val="singleLevel"/>
    <w:tmpl w:val="88C86421"/>
    <w:lvl w:ilvl="0" w:tentative="0">
      <w:start w:val="6"/>
      <w:numFmt w:val="chineseCounting"/>
      <w:suff w:val="nothing"/>
      <w:lvlText w:val="%1、"/>
      <w:lvlJc w:val="left"/>
      <w:pPr>
        <w:ind w:left="640" w:leftChars="0" w:firstLine="0" w:firstLineChars="0"/>
      </w:pPr>
      <w:rPr>
        <w:rFonts w:hint="eastAsia"/>
      </w:rPr>
    </w:lvl>
  </w:abstractNum>
  <w:abstractNum w:abstractNumId="1">
    <w:nsid w:val="1D79F86C"/>
    <w:multiLevelType w:val="singleLevel"/>
    <w:tmpl w:val="1D79F86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ZTdhMGE3NjZjZjJhNzNkMTg4MTM3YjFiYjFmZGMifQ=="/>
  </w:docVars>
  <w:rsids>
    <w:rsidRoot w:val="3FDE4F7A"/>
    <w:rsid w:val="078D1C71"/>
    <w:rsid w:val="090E4C57"/>
    <w:rsid w:val="0AF65015"/>
    <w:rsid w:val="0EE849F5"/>
    <w:rsid w:val="13FE06F7"/>
    <w:rsid w:val="2057088F"/>
    <w:rsid w:val="22E06DE8"/>
    <w:rsid w:val="37E71BFE"/>
    <w:rsid w:val="3FDE4F7A"/>
    <w:rsid w:val="4BF076A6"/>
    <w:rsid w:val="4E535EF2"/>
    <w:rsid w:val="54136D0A"/>
    <w:rsid w:val="54306E51"/>
    <w:rsid w:val="576030A5"/>
    <w:rsid w:val="593C6A76"/>
    <w:rsid w:val="5D172CE4"/>
    <w:rsid w:val="61E86D2A"/>
    <w:rsid w:val="72563E28"/>
    <w:rsid w:val="735D1E6E"/>
    <w:rsid w:val="79F90E16"/>
    <w:rsid w:val="7DA0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5238</Words>
  <Characters>5486</Characters>
  <Lines>0</Lines>
  <Paragraphs>0</Paragraphs>
  <TotalTime>31</TotalTime>
  <ScaleCrop>false</ScaleCrop>
  <LinksUpToDate>false</LinksUpToDate>
  <CharactersWithSpaces>5673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2022-07-06T00:58:00Z</dcterms:created>
  <dc:creator>影子</dc:creator>
  <cp:lastModifiedBy>㕦</cp:lastModifiedBy>
  <dcterms:modified xsi:type="dcterms:W3CDTF">2022-07-07T08:41:46Z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57181F25AFC3450B9A559270D25ED9BF</vt:lpwstr>
  </property>
</Properties>
</file>